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1324" w14:textId="77777777" w:rsidR="007F2C19" w:rsidRDefault="007F2C19">
      <w:pPr>
        <w:pStyle w:val="berschrift1"/>
        <w:spacing w:line="276" w:lineRule="auto"/>
        <w:rPr>
          <w:sz w:val="27"/>
          <w:szCs w:val="27"/>
        </w:rPr>
      </w:pPr>
    </w:p>
    <w:p w14:paraId="53C83A5F" w14:textId="77777777" w:rsidR="007F2C19" w:rsidRDefault="00A47D40">
      <w:pPr>
        <w:pStyle w:val="berschrift1"/>
        <w:spacing w:line="276" w:lineRule="auto"/>
        <w:jc w:val="center"/>
      </w:pPr>
      <w:r>
        <w:t>SICK AG verkündet Vorstandswechsel</w:t>
      </w:r>
    </w:p>
    <w:p w14:paraId="437436BD" w14:textId="77777777" w:rsidR="007F2C19" w:rsidRDefault="007F2C19"/>
    <w:p w14:paraId="5C64BD89" w14:textId="77777777" w:rsidR="007F2C19" w:rsidRDefault="00A47D40">
      <w:pPr>
        <w:spacing w:line="276" w:lineRule="auto"/>
        <w:jc w:val="center"/>
      </w:pPr>
      <w:r>
        <w:t>Dr. Martin Krämer gibt seinen Vorstandsposten ab und verlässt SICK // Nicole Kurek wird Vorständin des Ressorts People &amp; Culture</w:t>
      </w:r>
    </w:p>
    <w:p w14:paraId="1FC8188C" w14:textId="77777777" w:rsidR="007F2C19" w:rsidRDefault="007F2C19">
      <w:pPr>
        <w:spacing w:line="276" w:lineRule="auto"/>
        <w:jc w:val="both"/>
      </w:pPr>
    </w:p>
    <w:p w14:paraId="5A627C4A" w14:textId="77777777" w:rsidR="007F2C19" w:rsidRDefault="007F2C19">
      <w:pPr>
        <w:pStyle w:val="berschrift1"/>
        <w:spacing w:line="276" w:lineRule="auto"/>
        <w:jc w:val="center"/>
      </w:pPr>
    </w:p>
    <w:p w14:paraId="0F46FD06" w14:textId="77777777" w:rsidR="007F2C19" w:rsidRDefault="00A47D40">
      <w:pPr>
        <w:pStyle w:val="Lead"/>
        <w:spacing w:after="0" w:line="276" w:lineRule="auto"/>
        <w:jc w:val="both"/>
      </w:pPr>
      <w:r>
        <w:t xml:space="preserve">Waldkirch, 27. April 2022 – Nach insgesamt 23 Jahren wird Vorstandsmitglied Dr. Martin Krämer das Unternehmen SICK mit Hauptsitz in Waldkirch zum 30. September verlassen. Ab dem 01. Juli 2022 tritt Nicole Kurek, zuletzt </w:t>
      </w:r>
      <w:r>
        <w:rPr>
          <w:u w:color="FF2600"/>
        </w:rPr>
        <w:t>Senior Vice President Talent- und Transformationsmanagement</w:t>
      </w:r>
      <w:r>
        <w:t xml:space="preserve"> bei </w:t>
      </w:r>
      <w:r>
        <w:rPr>
          <w:u w:color="FF2600"/>
        </w:rPr>
        <w:t>der</w:t>
      </w:r>
      <w:r>
        <w:t xml:space="preserve"> BMW </w:t>
      </w:r>
      <w:r>
        <w:rPr>
          <w:u w:color="FF2600"/>
        </w:rPr>
        <w:t>Group</w:t>
      </w:r>
      <w:r>
        <w:t xml:space="preserve">, dem Vorstand bei und verantwortet das Ressort People &amp; Culture. </w:t>
      </w:r>
    </w:p>
    <w:p w14:paraId="3165965D" w14:textId="77777777" w:rsidR="007F2C19" w:rsidRDefault="007F2C19">
      <w:pPr>
        <w:pStyle w:val="Lead"/>
        <w:spacing w:after="0" w:line="276" w:lineRule="auto"/>
        <w:jc w:val="both"/>
      </w:pPr>
    </w:p>
    <w:p w14:paraId="214636B1" w14:textId="77777777" w:rsidR="007F2C19" w:rsidRDefault="00A47D40">
      <w:pPr>
        <w:pStyle w:val="StandardWeb"/>
        <w:shd w:val="clear" w:color="auto" w:fill="FFFFFF"/>
        <w:spacing w:before="0" w:after="0" w:line="276" w:lineRule="auto"/>
        <w:jc w:val="both"/>
        <w:rPr>
          <w:rFonts w:ascii="Arial" w:eastAsia="Arial" w:hAnsi="Arial" w:cs="Arial"/>
          <w:sz w:val="20"/>
          <w:szCs w:val="20"/>
        </w:rPr>
      </w:pPr>
      <w:r>
        <w:rPr>
          <w:rFonts w:ascii="Arial" w:hAnsi="Arial"/>
          <w:sz w:val="20"/>
          <w:szCs w:val="20"/>
        </w:rPr>
        <w:t>Seit Juli 2012 ist Dr. Martin Krämer Mitglied des Vorstands und verantwortet die Ressorts Personal und Recht &amp; Compliance. Krämer begann seine Tätigkeit für SICK im Jahr 1999 als Leiter der Rechtsabteilung. Der promovierte Jurist hat sich besonders den Themen Weiterbildung und Organisationsentwicklung gewidmet. Die SICK Weiterbildungsakademie Sensor Intelligence Academy (SIA) ist maßgeblich aus seinen Ideen entstanden. Außerdem setzte sich Krämer für das SICK Familien- und Gesundheitszentrum ein, wodurch beispielsweise Kinderbetreuung am Standort in Waldkirch möglich wurde. Nicht zuletzt engagierte er sich für das unternehmenseigene Schülerforschungszentrum sowie das SICK-Bildungshaus und unterstützte damit besonders Nachwuchsförderung und Ausbildung. Martin Krämer ist seiner Wahlheimat Waldkirch sehr verbunden und wird der Region auch weiterhin erhalten bleiben.</w:t>
      </w:r>
    </w:p>
    <w:p w14:paraId="1DACF407" w14:textId="77777777" w:rsidR="007F2C19" w:rsidRDefault="007F2C19">
      <w:pPr>
        <w:pStyle w:val="StandardWeb"/>
        <w:shd w:val="clear" w:color="auto" w:fill="FFFFFF"/>
        <w:spacing w:before="0" w:after="0" w:line="276" w:lineRule="auto"/>
        <w:jc w:val="both"/>
        <w:rPr>
          <w:rFonts w:ascii="Arial" w:eastAsia="Arial" w:hAnsi="Arial" w:cs="Arial"/>
          <w:sz w:val="20"/>
          <w:szCs w:val="20"/>
        </w:rPr>
      </w:pPr>
    </w:p>
    <w:p w14:paraId="0F1A6E36" w14:textId="77777777" w:rsidR="007F2C19" w:rsidRDefault="00A47D40">
      <w:pPr>
        <w:pStyle w:val="StandardWeb"/>
        <w:shd w:val="clear" w:color="auto" w:fill="FFFFFF"/>
        <w:spacing w:before="0" w:after="0" w:line="276" w:lineRule="auto"/>
        <w:jc w:val="both"/>
        <w:rPr>
          <w:rFonts w:ascii="Arial" w:eastAsia="Arial" w:hAnsi="Arial" w:cs="Arial"/>
          <w:b/>
          <w:bCs/>
          <w:sz w:val="20"/>
          <w:szCs w:val="20"/>
        </w:rPr>
      </w:pPr>
      <w:r>
        <w:rPr>
          <w:rFonts w:ascii="Arial" w:hAnsi="Arial"/>
          <w:b/>
          <w:bCs/>
          <w:sz w:val="20"/>
          <w:szCs w:val="20"/>
        </w:rPr>
        <w:t>Übergabe der HR-Verantwortlichkeiten an Nicole Kurek</w:t>
      </w:r>
    </w:p>
    <w:p w14:paraId="0402D3E7" w14:textId="77777777" w:rsidR="007F2C19" w:rsidRDefault="007F2C19">
      <w:pPr>
        <w:pStyle w:val="StandardWeb"/>
        <w:shd w:val="clear" w:color="auto" w:fill="FFFFFF"/>
        <w:spacing w:before="0" w:after="0" w:line="276" w:lineRule="auto"/>
        <w:jc w:val="both"/>
        <w:rPr>
          <w:rFonts w:ascii="Arial" w:eastAsia="Arial" w:hAnsi="Arial" w:cs="Arial"/>
          <w:sz w:val="20"/>
          <w:szCs w:val="20"/>
        </w:rPr>
      </w:pPr>
    </w:p>
    <w:p w14:paraId="7B8806ED" w14:textId="77777777" w:rsidR="007F2C19" w:rsidRDefault="00A47D40">
      <w:pPr>
        <w:pStyle w:val="StandardWeb"/>
        <w:shd w:val="clear" w:color="auto" w:fill="FFFFFF"/>
        <w:spacing w:before="0" w:after="0" w:line="276" w:lineRule="auto"/>
        <w:jc w:val="both"/>
        <w:rPr>
          <w:rFonts w:ascii="Arial" w:eastAsia="Arial" w:hAnsi="Arial" w:cs="Arial"/>
          <w:sz w:val="20"/>
          <w:szCs w:val="20"/>
        </w:rPr>
      </w:pPr>
      <w:r>
        <w:rPr>
          <w:rFonts w:ascii="Arial" w:hAnsi="Arial"/>
          <w:sz w:val="20"/>
          <w:szCs w:val="20"/>
        </w:rPr>
        <w:t xml:space="preserve">Nicole Kurek übernimmt ab dem 1. Juli 2022 als Vorständin das Ressort People &amp; Culture der SICK AG. Die studierte Erziehungswissenschaftlerin verfügt über einen Magisterabschluss der Universität des Saarlandes und einen MBA mit Finanzschwerpunkt. Kurek war mehr als 20 Jahre im Personalwesen in der Automobilindustrie tätig.  Zur SICK AG wechselt sie von der BMW Group, wo sie über mehrere Jahre Führungspositionen im Personalbereich für verschiedene Geschäftsbereiche mit Sitz in Deutschland sowie in den Regionen Europa und Asien innehatte. </w:t>
      </w:r>
    </w:p>
    <w:p w14:paraId="2C7EB347" w14:textId="77777777" w:rsidR="007F2C19" w:rsidRDefault="007F2C19">
      <w:pPr>
        <w:pStyle w:val="StandardWeb"/>
        <w:shd w:val="clear" w:color="auto" w:fill="FFFFFF"/>
        <w:spacing w:before="0" w:after="0" w:line="276" w:lineRule="auto"/>
        <w:jc w:val="both"/>
        <w:rPr>
          <w:rFonts w:ascii="Arial" w:eastAsia="Arial" w:hAnsi="Arial" w:cs="Arial"/>
          <w:sz w:val="20"/>
          <w:szCs w:val="20"/>
        </w:rPr>
      </w:pPr>
    </w:p>
    <w:p w14:paraId="13B063F7" w14:textId="7483CB6A" w:rsidR="007F2C19" w:rsidRDefault="00A47D40">
      <w:pPr>
        <w:pStyle w:val="StandardWeb"/>
        <w:shd w:val="clear" w:color="auto" w:fill="FFFFFF"/>
        <w:spacing w:before="0" w:after="0" w:line="276" w:lineRule="auto"/>
        <w:jc w:val="both"/>
        <w:rPr>
          <w:rFonts w:ascii="Arial" w:eastAsia="Arial" w:hAnsi="Arial" w:cs="Arial"/>
          <w:sz w:val="20"/>
          <w:szCs w:val="20"/>
        </w:rPr>
      </w:pPr>
      <w:r>
        <w:rPr>
          <w:rFonts w:ascii="Arial" w:hAnsi="Arial"/>
          <w:sz w:val="20"/>
          <w:szCs w:val="20"/>
        </w:rPr>
        <w:t xml:space="preserve">Zuletzt leitete Nicole Kurek das globale Talent- und Transformationsmanagement der BMW Group. Als SICK Vorständin wird sie die Weiterentwicklung der Unternehmenskultur und </w:t>
      </w:r>
      <w:r w:rsidRPr="00A47D40">
        <w:rPr>
          <w:rFonts w:ascii="Arial" w:hAnsi="Arial"/>
          <w:color w:val="auto"/>
          <w:sz w:val="20"/>
          <w:szCs w:val="20"/>
        </w:rPr>
        <w:t xml:space="preserve">der neuen Arbeitswelten verantworten sowie die globale Ausrichtung </w:t>
      </w:r>
      <w:r>
        <w:rPr>
          <w:rFonts w:ascii="Arial" w:hAnsi="Arial"/>
          <w:sz w:val="20"/>
          <w:szCs w:val="20"/>
        </w:rPr>
        <w:t>des Unternehmens weiter vorantreiben. Kurek wurde 1974 im Saarland geboren. Sie wird</w:t>
      </w:r>
      <w:r w:rsidR="008022B3">
        <w:rPr>
          <w:rFonts w:ascii="Arial" w:hAnsi="Arial"/>
          <w:sz w:val="20"/>
          <w:szCs w:val="20"/>
        </w:rPr>
        <w:t xml:space="preserve"> </w:t>
      </w:r>
      <w:r>
        <w:rPr>
          <w:rFonts w:ascii="Arial" w:hAnsi="Arial"/>
          <w:sz w:val="20"/>
          <w:szCs w:val="20"/>
        </w:rPr>
        <w:t>Mitglied im Vorstandsteam unter dem Vorsitz von Dr. Mats Gökstorp sein.</w:t>
      </w:r>
    </w:p>
    <w:p w14:paraId="70F7C4E8" w14:textId="77777777" w:rsidR="007F2C19" w:rsidRDefault="007F2C19">
      <w:pPr>
        <w:pStyle w:val="StandardWeb"/>
        <w:shd w:val="clear" w:color="auto" w:fill="FFFFFF"/>
        <w:spacing w:before="0" w:after="0" w:line="276" w:lineRule="auto"/>
        <w:jc w:val="both"/>
        <w:rPr>
          <w:rFonts w:ascii="Arial" w:eastAsia="Arial" w:hAnsi="Arial" w:cs="Arial"/>
          <w:sz w:val="20"/>
          <w:szCs w:val="20"/>
        </w:rPr>
      </w:pPr>
    </w:p>
    <w:p w14:paraId="0421D806" w14:textId="77777777" w:rsidR="007F2C19" w:rsidRDefault="007F2C19">
      <w:pPr>
        <w:pStyle w:val="StandardWeb"/>
        <w:shd w:val="clear" w:color="auto" w:fill="FFFFFF"/>
        <w:spacing w:before="0" w:after="0" w:line="276" w:lineRule="auto"/>
        <w:jc w:val="both"/>
        <w:rPr>
          <w:rFonts w:ascii="Arial" w:eastAsia="Arial" w:hAnsi="Arial" w:cs="Arial"/>
          <w:sz w:val="20"/>
          <w:szCs w:val="20"/>
        </w:rPr>
      </w:pPr>
      <w:bookmarkStart w:id="0" w:name="_Hlk99955875"/>
    </w:p>
    <w:p w14:paraId="21690D9D" w14:textId="77777777" w:rsidR="007F2C19" w:rsidRDefault="00A47D40">
      <w:pPr>
        <w:pStyle w:val="StandardWeb"/>
        <w:shd w:val="clear" w:color="auto" w:fill="FFFFFF"/>
        <w:spacing w:before="0" w:after="0" w:line="276" w:lineRule="auto"/>
        <w:jc w:val="both"/>
        <w:rPr>
          <w:rFonts w:ascii="Arial" w:eastAsia="Arial" w:hAnsi="Arial" w:cs="Arial"/>
          <w:sz w:val="20"/>
          <w:szCs w:val="20"/>
        </w:rPr>
      </w:pPr>
      <w:r>
        <w:rPr>
          <w:rFonts w:ascii="Arial" w:hAnsi="Arial"/>
          <w:sz w:val="20"/>
          <w:szCs w:val="20"/>
        </w:rPr>
        <w:t xml:space="preserve">„Ich danke Dr. Martin Krämer im Namen des gesamten Aufsichtsrats bereits heute herzlichst für sein Engagement. Besonders seine nachhaltigen Erfolge im Bereich der Weiterbildung und Organisationsentwicklung mit Fokus auf die Digitalisierung haben das Unternehmen und die Mitarbeitenden auf die Herausforderungen der Zukunft vorbereitet.“, so Klaus M. Bukenberger, </w:t>
      </w:r>
      <w:r>
        <w:rPr>
          <w:rFonts w:ascii="Arial" w:hAnsi="Arial"/>
          <w:sz w:val="20"/>
          <w:szCs w:val="20"/>
        </w:rPr>
        <w:lastRenderedPageBreak/>
        <w:t xml:space="preserve">Aufsichtsratsvorsitzender der SICK AG. „Gleichzeitig wünsche ich Nicole Kurek einen guten Start bei SICK und viel Erfolg in Ihrer neuen Position. Wir freuen uns auf die Zusammenarbeit und sind überzeugt davon, dass ihre Expertise das Unternehmen bereichern wird.“ </w:t>
      </w:r>
      <w:bookmarkEnd w:id="0"/>
    </w:p>
    <w:p w14:paraId="563BF2B0" w14:textId="77777777" w:rsidR="007F2C19" w:rsidRDefault="007F2C19">
      <w:pPr>
        <w:pStyle w:val="StandardWeb"/>
        <w:shd w:val="clear" w:color="auto" w:fill="FFFFFF"/>
        <w:spacing w:before="0" w:after="0" w:line="276" w:lineRule="auto"/>
        <w:jc w:val="both"/>
        <w:rPr>
          <w:rFonts w:ascii="Arial" w:eastAsia="Arial" w:hAnsi="Arial" w:cs="Arial"/>
          <w:sz w:val="20"/>
          <w:szCs w:val="20"/>
        </w:rPr>
      </w:pPr>
    </w:p>
    <w:p w14:paraId="54DA1BAF" w14:textId="77777777" w:rsidR="007F2C19" w:rsidRDefault="007F2C19">
      <w:pPr>
        <w:pStyle w:val="StandardWeb"/>
        <w:shd w:val="clear" w:color="auto" w:fill="FFFFFF"/>
        <w:spacing w:before="0" w:after="0" w:line="276" w:lineRule="auto"/>
        <w:jc w:val="both"/>
        <w:rPr>
          <w:rFonts w:ascii="Arial" w:eastAsia="Arial" w:hAnsi="Arial" w:cs="Arial"/>
          <w:sz w:val="20"/>
          <w:szCs w:val="20"/>
        </w:rPr>
      </w:pPr>
    </w:p>
    <w:p w14:paraId="4E64E8EE" w14:textId="77777777" w:rsidR="007F2C19" w:rsidRDefault="00A47D40">
      <w:pPr>
        <w:pStyle w:val="StandardWeb"/>
        <w:shd w:val="clear" w:color="auto" w:fill="FFFFFF"/>
        <w:spacing w:before="0" w:after="0" w:line="276" w:lineRule="auto"/>
        <w:jc w:val="both"/>
        <w:rPr>
          <w:rFonts w:ascii="Arial" w:eastAsia="Arial" w:hAnsi="Arial" w:cs="Arial"/>
          <w:sz w:val="20"/>
          <w:szCs w:val="20"/>
        </w:rPr>
      </w:pPr>
      <w:r>
        <w:rPr>
          <w:rFonts w:ascii="Arial" w:hAnsi="Arial"/>
          <w:sz w:val="20"/>
          <w:szCs w:val="20"/>
        </w:rPr>
        <w:t xml:space="preserve">- - - </w:t>
      </w:r>
    </w:p>
    <w:p w14:paraId="1048E2EE" w14:textId="77777777" w:rsidR="007F2C19" w:rsidRDefault="00A47D40">
      <w:pPr>
        <w:pStyle w:val="StandardWeb"/>
        <w:shd w:val="clear" w:color="auto" w:fill="FFFFFF"/>
        <w:spacing w:before="0" w:after="0" w:line="276" w:lineRule="auto"/>
        <w:jc w:val="both"/>
        <w:rPr>
          <w:rFonts w:ascii="Arial" w:eastAsia="Arial" w:hAnsi="Arial" w:cs="Arial"/>
          <w:sz w:val="20"/>
          <w:szCs w:val="20"/>
        </w:rPr>
      </w:pPr>
      <w:r>
        <w:rPr>
          <w:rFonts w:ascii="Arial" w:hAnsi="Arial"/>
          <w:sz w:val="20"/>
          <w:szCs w:val="20"/>
        </w:rPr>
        <w:t>Bild 1: SICK AG_Dr. Martin Krämer.jpg</w:t>
      </w:r>
    </w:p>
    <w:p w14:paraId="57369096" w14:textId="77777777" w:rsidR="007F2C19" w:rsidRDefault="00A47D40">
      <w:pPr>
        <w:pStyle w:val="StandardWeb"/>
        <w:shd w:val="clear" w:color="auto" w:fill="FFFFFF"/>
        <w:spacing w:before="0" w:after="0" w:line="276" w:lineRule="auto"/>
        <w:jc w:val="both"/>
        <w:rPr>
          <w:rFonts w:ascii="Arial" w:eastAsia="Arial" w:hAnsi="Arial" w:cs="Arial"/>
          <w:sz w:val="20"/>
          <w:szCs w:val="20"/>
        </w:rPr>
      </w:pPr>
      <w:r>
        <w:rPr>
          <w:rFonts w:ascii="Arial" w:hAnsi="Arial"/>
          <w:sz w:val="20"/>
          <w:szCs w:val="20"/>
        </w:rPr>
        <w:t>Bild 2: SICK AG_Nicole Kurek.jpg</w:t>
      </w:r>
    </w:p>
    <w:p w14:paraId="6355B94F" w14:textId="77777777" w:rsidR="007F2C19" w:rsidRDefault="00A47D40">
      <w:pPr>
        <w:pStyle w:val="StandardWeb"/>
        <w:shd w:val="clear" w:color="auto" w:fill="FFFFFF"/>
        <w:spacing w:before="0" w:after="0" w:line="276" w:lineRule="auto"/>
        <w:jc w:val="both"/>
        <w:rPr>
          <w:rFonts w:ascii="Arial" w:eastAsia="Arial" w:hAnsi="Arial" w:cs="Arial"/>
          <w:sz w:val="20"/>
          <w:szCs w:val="20"/>
        </w:rPr>
      </w:pPr>
      <w:r>
        <w:rPr>
          <w:rFonts w:ascii="Arial" w:hAnsi="Arial"/>
          <w:sz w:val="20"/>
          <w:szCs w:val="20"/>
        </w:rPr>
        <w:t>Bildunterschrift: Dr. Martin Krämer, Vorstand SICK AG, wird das Unternehmen zum 30. September 2022 nach 23 erfolgreichen Jahren verlassen. Nicole Kurek wird zum 01. Juli 2022 HR-Vorständin.</w:t>
      </w:r>
    </w:p>
    <w:p w14:paraId="6AB2FE56" w14:textId="77777777" w:rsidR="007F2C19" w:rsidRDefault="00A47D40">
      <w:pPr>
        <w:pStyle w:val="StandardWeb"/>
        <w:shd w:val="clear" w:color="auto" w:fill="FFFFFF"/>
        <w:spacing w:before="0" w:after="0" w:line="276" w:lineRule="auto"/>
        <w:jc w:val="both"/>
        <w:rPr>
          <w:rFonts w:ascii="Arial" w:eastAsia="Arial" w:hAnsi="Arial" w:cs="Arial"/>
          <w:b/>
          <w:bCs/>
          <w:sz w:val="20"/>
          <w:szCs w:val="20"/>
        </w:rPr>
      </w:pPr>
      <w:r>
        <w:rPr>
          <w:rFonts w:ascii="Arial" w:eastAsia="Arial" w:hAnsi="Arial" w:cs="Arial"/>
          <w:sz w:val="20"/>
          <w:szCs w:val="20"/>
        </w:rPr>
        <w:br/>
      </w:r>
      <w:r>
        <w:rPr>
          <w:rFonts w:ascii="Arial" w:hAnsi="Arial"/>
          <w:b/>
          <w:bCs/>
          <w:sz w:val="20"/>
          <w:szCs w:val="20"/>
        </w:rPr>
        <w:t>Ansprechpartnerin:</w:t>
      </w:r>
    </w:p>
    <w:p w14:paraId="6FD425FF" w14:textId="77777777" w:rsidR="007F2C19" w:rsidRDefault="00A47D40">
      <w:pPr>
        <w:pStyle w:val="StandardWeb"/>
        <w:shd w:val="clear" w:color="auto" w:fill="FFFFFF"/>
        <w:spacing w:before="0" w:after="0" w:line="276" w:lineRule="auto"/>
        <w:jc w:val="both"/>
        <w:rPr>
          <w:rFonts w:ascii="Arial" w:eastAsia="Arial" w:hAnsi="Arial" w:cs="Arial"/>
          <w:sz w:val="20"/>
          <w:szCs w:val="20"/>
        </w:rPr>
      </w:pPr>
      <w:r>
        <w:rPr>
          <w:rFonts w:ascii="Arial" w:hAnsi="Arial"/>
          <w:sz w:val="20"/>
          <w:szCs w:val="20"/>
        </w:rPr>
        <w:t>Joanna Hahn │PR-Managerin │joanna.hahn@sick.de</w:t>
      </w:r>
    </w:p>
    <w:p w14:paraId="38C29209" w14:textId="77777777" w:rsidR="007F2C19" w:rsidRDefault="00A47D40">
      <w:pPr>
        <w:pStyle w:val="StandardWeb"/>
        <w:shd w:val="clear" w:color="auto" w:fill="FFFFFF"/>
        <w:spacing w:before="0" w:after="0" w:line="276" w:lineRule="auto"/>
        <w:jc w:val="both"/>
        <w:rPr>
          <w:rFonts w:ascii="Arial" w:eastAsia="Arial" w:hAnsi="Arial" w:cs="Arial"/>
          <w:sz w:val="20"/>
          <w:szCs w:val="20"/>
        </w:rPr>
      </w:pPr>
      <w:r>
        <w:rPr>
          <w:rFonts w:ascii="Arial" w:hAnsi="Arial"/>
          <w:sz w:val="20"/>
          <w:szCs w:val="20"/>
        </w:rPr>
        <w:t>+49 7681-202-5747 │+49 170 2269 888</w:t>
      </w:r>
    </w:p>
    <w:p w14:paraId="1B693A6A" w14:textId="77777777" w:rsidR="007F2C19" w:rsidRDefault="00A47D40">
      <w:pPr>
        <w:pStyle w:val="StandardWeb"/>
        <w:shd w:val="clear" w:color="auto" w:fill="FFFFFF"/>
        <w:spacing w:before="0" w:after="0" w:line="276" w:lineRule="auto"/>
        <w:jc w:val="both"/>
      </w:pPr>
      <w:r>
        <w:br/>
      </w:r>
    </w:p>
    <w:p w14:paraId="2EF2B180" w14:textId="77777777" w:rsidR="007F2C19" w:rsidRDefault="00A47D40">
      <w:pPr>
        <w:spacing w:line="276" w:lineRule="auto"/>
        <w:jc w:val="both"/>
      </w:pPr>
      <w:r>
        <w:rPr>
          <w:color w:val="007FC3"/>
          <w:sz w:val="20"/>
          <w:szCs w:val="20"/>
          <w:u w:color="007FC3"/>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SICK beschäftigt mehr als 11.000 Mitarbeiter weltweit und erzielt einen Konzernumsatz von rund 2 Mrd. Euro (Geschäftsjahr 2021). Weitere Informationen zu SICK erhalten Sie im Internet unter </w:t>
      </w:r>
      <w:hyperlink r:id="rId6" w:history="1">
        <w:r>
          <w:rPr>
            <w:rStyle w:val="Hyperlink0"/>
          </w:rPr>
          <w:t>www.sick.com</w:t>
        </w:r>
      </w:hyperlink>
    </w:p>
    <w:sectPr w:rsidR="007F2C19">
      <w:headerReference w:type="default" r:id="rId7"/>
      <w:footerReference w:type="default" r:id="rId8"/>
      <w:headerReference w:type="first" r:id="rId9"/>
      <w:footerReference w:type="first" r:id="rId10"/>
      <w:pgSz w:w="11900" w:h="16840"/>
      <w:pgMar w:top="2552" w:right="1134" w:bottom="1418" w:left="1418"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3305" w14:textId="77777777" w:rsidR="00B15528" w:rsidRDefault="00B15528">
      <w:pPr>
        <w:spacing w:before="0" w:line="240" w:lineRule="auto"/>
      </w:pPr>
      <w:r>
        <w:separator/>
      </w:r>
    </w:p>
  </w:endnote>
  <w:endnote w:type="continuationSeparator" w:id="0">
    <w:p w14:paraId="54BFB891" w14:textId="77777777" w:rsidR="00B15528" w:rsidRDefault="00B1552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68F9" w14:textId="77777777" w:rsidR="007F2C19" w:rsidRDefault="00A47D40">
    <w:pPr>
      <w:pStyle w:val="Fuzeile"/>
      <w:jc w:val="right"/>
    </w:pPr>
    <w:r>
      <w:rPr>
        <w:sz w:val="14"/>
        <w:szCs w:val="14"/>
      </w:rPr>
      <w:t xml:space="preserve">Seite </w:t>
    </w:r>
    <w:r>
      <w:rPr>
        <w:sz w:val="14"/>
        <w:szCs w:val="14"/>
      </w:rPr>
      <w:fldChar w:fldCharType="begin"/>
    </w:r>
    <w:r>
      <w:rPr>
        <w:sz w:val="14"/>
        <w:szCs w:val="14"/>
      </w:rPr>
      <w:instrText xml:space="preserve"> PAGE </w:instrText>
    </w:r>
    <w:r>
      <w:rPr>
        <w:sz w:val="14"/>
        <w:szCs w:val="14"/>
      </w:rPr>
      <w:fldChar w:fldCharType="separate"/>
    </w:r>
    <w:r>
      <w:rPr>
        <w:noProof/>
        <w:sz w:val="14"/>
        <w:szCs w:val="14"/>
      </w:rPr>
      <w:t>2</w:t>
    </w:r>
    <w:r>
      <w:rPr>
        <w:sz w:val="14"/>
        <w:szCs w:val="14"/>
      </w:rPr>
      <w:fldChar w:fldCharType="end"/>
    </w:r>
    <w:r>
      <w:rPr>
        <w:sz w:val="14"/>
        <w:szCs w:val="14"/>
      </w:rPr>
      <w:t xml:space="preserve"> von </w:t>
    </w:r>
    <w:r>
      <w:rPr>
        <w:sz w:val="14"/>
        <w:szCs w:val="14"/>
      </w:rPr>
      <w:fldChar w:fldCharType="begin"/>
    </w:r>
    <w:r>
      <w:rPr>
        <w:sz w:val="14"/>
        <w:szCs w:val="14"/>
      </w:rPr>
      <w:instrText xml:space="preserve"> NUMPAGES </w:instrText>
    </w:r>
    <w:r>
      <w:rPr>
        <w:sz w:val="14"/>
        <w:szCs w:val="14"/>
      </w:rPr>
      <w:fldChar w:fldCharType="separate"/>
    </w:r>
    <w:r>
      <w:rPr>
        <w:noProof/>
        <w:sz w:val="14"/>
        <w:szCs w:val="14"/>
      </w:rPr>
      <w:t>2</w:t>
    </w:r>
    <w:r>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87AE" w14:textId="77777777" w:rsidR="007F2C19" w:rsidRDefault="007F2C19">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0CD1" w14:textId="77777777" w:rsidR="00B15528" w:rsidRDefault="00B15528">
      <w:pPr>
        <w:spacing w:before="0" w:line="240" w:lineRule="auto"/>
      </w:pPr>
      <w:r>
        <w:separator/>
      </w:r>
    </w:p>
  </w:footnote>
  <w:footnote w:type="continuationSeparator" w:id="0">
    <w:p w14:paraId="1B00C5B5" w14:textId="77777777" w:rsidR="00B15528" w:rsidRDefault="00B1552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BB4D" w14:textId="77777777" w:rsidR="007F2C19" w:rsidRDefault="00A47D40">
    <w:pPr>
      <w:spacing w:line="384" w:lineRule="exact"/>
    </w:pPr>
    <w:r>
      <w:rPr>
        <w:noProof/>
      </w:rPr>
      <w:drawing>
        <wp:anchor distT="152400" distB="152400" distL="152400" distR="152400" simplePos="0" relativeHeight="251657216" behindDoc="1" locked="0" layoutInCell="1" allowOverlap="1" wp14:anchorId="78B065ED" wp14:editId="22432B7D">
          <wp:simplePos x="0" y="0"/>
          <wp:positionH relativeFrom="page">
            <wp:posOffset>5400675</wp:posOffset>
          </wp:positionH>
          <wp:positionV relativeFrom="page">
            <wp:posOffset>540385</wp:posOffset>
          </wp:positionV>
          <wp:extent cx="1439545" cy="588645"/>
          <wp:effectExtent l="0" t="0" r="0" b="0"/>
          <wp:wrapNone/>
          <wp:docPr id="1073741825" name="officeArt object" descr="SICK_Logo_Claim"/>
          <wp:cNvGraphicFramePr/>
          <a:graphic xmlns:a="http://schemas.openxmlformats.org/drawingml/2006/main">
            <a:graphicData uri="http://schemas.openxmlformats.org/drawingml/2006/picture">
              <pic:pic xmlns:pic="http://schemas.openxmlformats.org/drawingml/2006/picture">
                <pic:nvPicPr>
                  <pic:cNvPr id="1073741825" name="SICK_Logo_Claim" descr="SICK_Logo_Claim"/>
                  <pic:cNvPicPr>
                    <a:picLocks noChangeAspect="1"/>
                  </pic:cNvPicPr>
                </pic:nvPicPr>
                <pic:blipFill>
                  <a:blip r:embed="rId1"/>
                  <a:stretch>
                    <a:fillRect/>
                  </a:stretch>
                </pic:blipFill>
                <pic:spPr>
                  <a:xfrm>
                    <a:off x="0" y="0"/>
                    <a:ext cx="1439545" cy="58864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A91C" w14:textId="77777777" w:rsidR="007F2C19" w:rsidRDefault="00A47D40">
    <w:pPr>
      <w:spacing w:line="384" w:lineRule="exact"/>
    </w:pPr>
    <w:r>
      <w:rPr>
        <w:noProof/>
      </w:rPr>
      <w:drawing>
        <wp:anchor distT="152400" distB="152400" distL="152400" distR="152400" simplePos="0" relativeHeight="251658240" behindDoc="1" locked="0" layoutInCell="1" allowOverlap="1" wp14:anchorId="05E80D97" wp14:editId="325E0FA8">
          <wp:simplePos x="0" y="0"/>
          <wp:positionH relativeFrom="page">
            <wp:posOffset>5400675</wp:posOffset>
          </wp:positionH>
          <wp:positionV relativeFrom="page">
            <wp:posOffset>1080769</wp:posOffset>
          </wp:positionV>
          <wp:extent cx="1439545" cy="588645"/>
          <wp:effectExtent l="0" t="0" r="0" b="0"/>
          <wp:wrapNone/>
          <wp:docPr id="1073741826" name="officeArt object" descr="SICK_Logo_Claim"/>
          <wp:cNvGraphicFramePr/>
          <a:graphic xmlns:a="http://schemas.openxmlformats.org/drawingml/2006/main">
            <a:graphicData uri="http://schemas.openxmlformats.org/drawingml/2006/picture">
              <pic:pic xmlns:pic="http://schemas.openxmlformats.org/drawingml/2006/picture">
                <pic:nvPicPr>
                  <pic:cNvPr id="1073741826" name="SICK_Logo_Claim" descr="SICK_Logo_Claim"/>
                  <pic:cNvPicPr>
                    <a:picLocks noChangeAspect="1"/>
                  </pic:cNvPicPr>
                </pic:nvPicPr>
                <pic:blipFill>
                  <a:blip r:embed="rId1"/>
                  <a:stretch>
                    <a:fillRect/>
                  </a:stretch>
                </pic:blipFill>
                <pic:spPr>
                  <a:xfrm>
                    <a:off x="0" y="0"/>
                    <a:ext cx="1439545" cy="588645"/>
                  </a:xfrm>
                  <a:prstGeom prst="rect">
                    <a:avLst/>
                  </a:prstGeom>
                  <a:ln w="12700" cap="flat">
                    <a:noFill/>
                    <a:miter lim="400000"/>
                  </a:ln>
                  <a:effectLst/>
                </pic:spPr>
              </pic:pic>
            </a:graphicData>
          </a:graphic>
        </wp:anchor>
      </w:drawing>
    </w:r>
    <w:r>
      <w:rPr>
        <w:color w:val="007FC3"/>
        <w:kern w:val="28"/>
        <w:sz w:val="32"/>
        <w:szCs w:val="32"/>
        <w:u w:color="007FC3"/>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19"/>
    <w:rsid w:val="0037478E"/>
    <w:rsid w:val="007F2C19"/>
    <w:rsid w:val="008022B3"/>
    <w:rsid w:val="00A47D40"/>
    <w:rsid w:val="00AB6F9E"/>
    <w:rsid w:val="00B15528"/>
    <w:rsid w:val="00D15425"/>
    <w:rsid w:val="00E31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9839"/>
  <w15:docId w15:val="{B8D0FB67-078C-49F8-AF9A-AC580503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berschrift1">
    <w:name w:val="heading 1"/>
    <w:next w:val="Standard"/>
    <w:uiPriority w:val="9"/>
    <w:qFormat/>
    <w:pPr>
      <w:keepNext/>
      <w:spacing w:before="160" w:line="336" w:lineRule="exact"/>
      <w:outlineLvl w:val="0"/>
    </w:pPr>
    <w:rPr>
      <w:rFonts w:ascii="Arial" w:eastAsia="Arial" w:hAnsi="Arial" w:cs="Arial"/>
      <w:b/>
      <w:bCs/>
      <w:color w:val="000000"/>
      <w:kern w:val="32"/>
      <w:sz w:val="28"/>
      <w:szCs w:val="28"/>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Fuzeile">
    <w:name w:val="footer"/>
    <w:pPr>
      <w:tabs>
        <w:tab w:val="center" w:pos="4536"/>
        <w:tab w:val="right" w:pos="9072"/>
      </w:tabs>
      <w:spacing w:before="160" w:line="240" w:lineRule="atLeast"/>
    </w:pPr>
    <w:rPr>
      <w:rFonts w:ascii="Arial" w:hAnsi="Arial" w:cs="Arial Unicode MS"/>
      <w:color w:val="000000"/>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Lead">
    <w:name w:val="Lead"/>
    <w:pPr>
      <w:keepNext/>
      <w:spacing w:before="160" w:after="240" w:line="240" w:lineRule="atLeast"/>
      <w:outlineLvl w:val="1"/>
    </w:pPr>
    <w:rPr>
      <w:rFonts w:ascii="Arial" w:hAnsi="Arial" w:cs="Arial Unicode MS"/>
      <w:b/>
      <w:bCs/>
      <w:color w:val="000000"/>
      <w:u w:color="000000"/>
    </w:rPr>
  </w:style>
  <w:style w:type="paragraph" w:styleId="StandardWeb">
    <w:name w:val="Normal (Web)"/>
    <w:pPr>
      <w:spacing w:before="100" w:after="100" w:line="288" w:lineRule="auto"/>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Helvetica Neue" w:eastAsia="Helvetica Neue" w:hAnsi="Helvetica Neue" w:cs="Helvetica Neue"/>
      <w:outline w:val="0"/>
      <w:color w:val="007FC3"/>
      <w:sz w:val="20"/>
      <w:szCs w:val="20"/>
      <w:u w:color="007FC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ck.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Jockmann</cp:lastModifiedBy>
  <cp:revision>5</cp:revision>
  <dcterms:created xsi:type="dcterms:W3CDTF">2022-04-12T12:37:00Z</dcterms:created>
  <dcterms:modified xsi:type="dcterms:W3CDTF">2022-04-26T12:04:00Z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-205547202</vt:i4>
  </property>
  <property fmtid="{D5CDD505-2E9C-101B-9397-08002B2CF9AE}" pid="3" name="_NewReviewCycle">
    <vt:lpwstr/>
  </property>
  <property fmtid="{D5CDD505-2E9C-101B-9397-08002B2CF9AE}" pid="4" name="_EmailSubject">
    <vt:lpwstr>PM VOX</vt:lpwstr>
  </property>
  <property fmtid="{D5CDD505-2E9C-101B-9397-08002B2CF9AE}" pid="5" name="_AuthorEmail">
    <vt:lpwstr>joanna.hahn@sick.de</vt:lpwstr>
  </property>
  <property fmtid="{D5CDD505-2E9C-101B-9397-08002B2CF9AE}" pid="6" name="_AuthorEmailDisplayName">
    <vt:lpwstr>Joanna Hahn</vt:lpwstr>
  </property>
  <property fmtid="{D5CDD505-2E9C-101B-9397-08002B2CF9AE}" pid="7" name="_ReviewingToolsShownOnce">
    <vt:lpwstr/>
  </property>
</Properties>
</file>