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6B19718" w14:textId="61D2FA66" w:rsidR="00AB7714" w:rsidRPr="00AB7714" w:rsidRDefault="00AB7714" w:rsidP="00B73727">
      <w:pPr>
        <w:spacing w:after="120" w:line="360" w:lineRule="auto"/>
        <w:jc w:val="right"/>
        <w:rPr>
          <w:b/>
        </w:rPr>
      </w:pPr>
      <w:r w:rsidRPr="00AB7714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732018" wp14:editId="28F11068">
            <wp:simplePos x="0" y="0"/>
            <wp:positionH relativeFrom="margin">
              <wp:posOffset>1865630</wp:posOffset>
            </wp:positionH>
            <wp:positionV relativeFrom="paragraph">
              <wp:posOffset>85725</wp:posOffset>
            </wp:positionV>
            <wp:extent cx="19431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88" y="21268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E5FD6" w14:textId="77777777" w:rsidR="00AB7714" w:rsidRPr="00AB7714" w:rsidRDefault="00AB7714" w:rsidP="00B73727">
      <w:pPr>
        <w:spacing w:after="120" w:line="360" w:lineRule="auto"/>
        <w:jc w:val="right"/>
        <w:rPr>
          <w:b/>
        </w:rPr>
      </w:pPr>
    </w:p>
    <w:p w14:paraId="3AAF9911" w14:textId="77777777" w:rsidR="00AB7714" w:rsidRPr="00AB7714" w:rsidRDefault="00AB7714" w:rsidP="00B73727">
      <w:pPr>
        <w:spacing w:after="120" w:line="360" w:lineRule="auto"/>
        <w:jc w:val="right"/>
        <w:rPr>
          <w:b/>
        </w:rPr>
      </w:pPr>
    </w:p>
    <w:p w14:paraId="44A5467C" w14:textId="77777777" w:rsidR="00D94F28" w:rsidRDefault="00D94F28" w:rsidP="00B73727">
      <w:pPr>
        <w:spacing w:after="120" w:line="360" w:lineRule="auto"/>
        <w:jc w:val="right"/>
        <w:rPr>
          <w:b/>
        </w:rPr>
      </w:pPr>
    </w:p>
    <w:p w14:paraId="43B629C4" w14:textId="77777777" w:rsidR="00D94F28" w:rsidRDefault="00D94F28" w:rsidP="00B73727">
      <w:pPr>
        <w:spacing w:after="120" w:line="360" w:lineRule="auto"/>
        <w:jc w:val="right"/>
        <w:rPr>
          <w:b/>
        </w:rPr>
      </w:pPr>
    </w:p>
    <w:p w14:paraId="7D8FF29F" w14:textId="204CC161" w:rsidR="00AB7714" w:rsidRPr="00AB7714" w:rsidRDefault="00AB7714" w:rsidP="00B73727">
      <w:pPr>
        <w:spacing w:after="120" w:line="360" w:lineRule="auto"/>
        <w:jc w:val="right"/>
      </w:pPr>
      <w:r w:rsidRPr="00AB7714">
        <w:rPr>
          <w:b/>
        </w:rPr>
        <w:t xml:space="preserve">Press enquiries </w:t>
      </w:r>
      <w:proofErr w:type="gramStart"/>
      <w:r w:rsidRPr="00AB7714">
        <w:rPr>
          <w:b/>
        </w:rPr>
        <w:t>to:</w:t>
      </w:r>
      <w:proofErr w:type="gramEnd"/>
      <w:r w:rsidRPr="00AB7714">
        <w:t xml:space="preserve">  Sharon Lindsay. </w:t>
      </w:r>
      <w:r w:rsidRPr="00AB7714">
        <w:rPr>
          <w:b/>
        </w:rPr>
        <w:t>Tel:</w:t>
      </w:r>
      <w:r w:rsidRPr="00AB7714">
        <w:t xml:space="preserve"> 07928 809035  </w:t>
      </w:r>
    </w:p>
    <w:p w14:paraId="165BA89D" w14:textId="77777777" w:rsidR="00AB7714" w:rsidRPr="00AB7714" w:rsidRDefault="00AB7714" w:rsidP="00B73727">
      <w:pPr>
        <w:spacing w:after="120" w:line="360" w:lineRule="auto"/>
        <w:jc w:val="right"/>
        <w:rPr>
          <w:rFonts w:eastAsia="Calibri" w:cs="Times New Roman"/>
        </w:rPr>
      </w:pPr>
      <w:r w:rsidRPr="00AB7714">
        <w:rPr>
          <w:rFonts w:eastAsia="Calibri" w:cs="Times New Roman"/>
          <w:b/>
        </w:rPr>
        <w:t>Email</w:t>
      </w:r>
      <w:r w:rsidRPr="00AB7714">
        <w:rPr>
          <w:rFonts w:eastAsia="Calibri" w:cs="Times New Roman"/>
        </w:rPr>
        <w:t>: sharon@sharonlindsaypr.co.uk</w:t>
      </w:r>
    </w:p>
    <w:p w14:paraId="7707D8DF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67C332FD" w14:textId="11FC55ED" w:rsidR="00540851" w:rsidRPr="009C4BAE" w:rsidRDefault="00531B9D" w:rsidP="007D63A9">
      <w:pPr>
        <w:spacing w:after="12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SICK Unveils Next-Generation Single-Beam Safety Switches </w:t>
      </w:r>
    </w:p>
    <w:p w14:paraId="03F2F83E" w14:textId="006ACE2B" w:rsidR="0096633F" w:rsidRDefault="0096633F" w:rsidP="007D63A9">
      <w:pPr>
        <w:spacing w:after="120" w:line="360" w:lineRule="auto"/>
        <w:contextualSpacing/>
        <w:rPr>
          <w:rFonts w:cstheme="minorHAnsi"/>
        </w:rPr>
      </w:pPr>
    </w:p>
    <w:p w14:paraId="1C73EED0" w14:textId="5395E7C9" w:rsidR="00552FB6" w:rsidRDefault="00552FB6" w:rsidP="007D63A9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SICK has unveiled its next-generation </w:t>
      </w:r>
      <w:r w:rsidR="006F3D02">
        <w:rPr>
          <w:rFonts w:cstheme="minorHAnsi"/>
        </w:rPr>
        <w:t xml:space="preserve">L25 and L26 </w:t>
      </w:r>
      <w:r>
        <w:rPr>
          <w:rFonts w:cstheme="minorHAnsi"/>
        </w:rPr>
        <w:t xml:space="preserve">family of single-beam photoelectric safety switches, equipped with </w:t>
      </w:r>
      <w:r w:rsidR="006F3D02">
        <w:rPr>
          <w:rFonts w:cstheme="minorHAnsi"/>
        </w:rPr>
        <w:t xml:space="preserve">SICK’s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B</w:t>
      </w:r>
      <w:r w:rsidR="006F3D02">
        <w:rPr>
          <w:rFonts w:cstheme="minorHAnsi"/>
        </w:rPr>
        <w:t>l</w:t>
      </w:r>
      <w:r>
        <w:rPr>
          <w:rFonts w:cstheme="minorHAnsi"/>
        </w:rPr>
        <w:t>uePilot</w:t>
      </w:r>
      <w:proofErr w:type="spellEnd"/>
      <w:r>
        <w:rPr>
          <w:rFonts w:cstheme="minorHAnsi"/>
        </w:rPr>
        <w:t xml:space="preserve">” alignment and IO-Link for </w:t>
      </w:r>
      <w:r w:rsidR="00ED22BB">
        <w:rPr>
          <w:rFonts w:cstheme="minorHAnsi"/>
        </w:rPr>
        <w:t xml:space="preserve">smart, </w:t>
      </w:r>
      <w:r w:rsidR="006F3D02">
        <w:rPr>
          <w:rFonts w:cstheme="minorHAnsi"/>
        </w:rPr>
        <w:t xml:space="preserve">real-time </w:t>
      </w:r>
      <w:r w:rsidR="004548A2">
        <w:rPr>
          <w:rFonts w:cstheme="minorHAnsi"/>
        </w:rPr>
        <w:t>communication</w:t>
      </w:r>
      <w:r w:rsidR="00531B9D">
        <w:rPr>
          <w:rFonts w:cstheme="minorHAnsi"/>
        </w:rPr>
        <w:t>, ensuring</w:t>
      </w:r>
      <w:r w:rsidR="006F3D02">
        <w:rPr>
          <w:rFonts w:cstheme="minorHAnsi"/>
        </w:rPr>
        <w:t xml:space="preserve"> maximum machine uptime</w:t>
      </w:r>
      <w:r w:rsidR="00ED22BB">
        <w:rPr>
          <w:rFonts w:cstheme="minorHAnsi"/>
        </w:rPr>
        <w:t xml:space="preserve"> </w:t>
      </w:r>
      <w:r w:rsidR="006F3D02">
        <w:rPr>
          <w:rFonts w:cstheme="minorHAnsi"/>
        </w:rPr>
        <w:t>while protecting personnel from hazardous machinery</w:t>
      </w:r>
      <w:r w:rsidR="00D340FD">
        <w:rPr>
          <w:rFonts w:cstheme="minorHAnsi"/>
        </w:rPr>
        <w:t>.</w:t>
      </w:r>
    </w:p>
    <w:p w14:paraId="73E1E61E" w14:textId="62C1E75A" w:rsidR="006F3D02" w:rsidRDefault="006F3D02" w:rsidP="007D63A9">
      <w:pPr>
        <w:spacing w:after="120" w:line="360" w:lineRule="auto"/>
        <w:contextualSpacing/>
        <w:rPr>
          <w:rFonts w:cstheme="minorHAnsi"/>
        </w:rPr>
      </w:pPr>
    </w:p>
    <w:p w14:paraId="078E0FAE" w14:textId="43A9DACD" w:rsidR="00ED22BB" w:rsidRDefault="00ED22BB" w:rsidP="004548A2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With a long scanning range up to 50 metres, the SICK L25 and L26 are Type 2 </w:t>
      </w:r>
      <w:r w:rsidR="004548A2">
        <w:rPr>
          <w:rFonts w:cstheme="minorHAnsi"/>
        </w:rPr>
        <w:t xml:space="preserve">devices </w:t>
      </w:r>
      <w:r>
        <w:rPr>
          <w:rFonts w:cstheme="minorHAnsi"/>
        </w:rPr>
        <w:t xml:space="preserve">available in visible red light and infra-red (IR) </w:t>
      </w:r>
      <w:r w:rsidR="008B5F1C">
        <w:rPr>
          <w:rFonts w:cstheme="minorHAnsi"/>
        </w:rPr>
        <w:t>versions</w:t>
      </w:r>
      <w:r>
        <w:rPr>
          <w:rFonts w:cstheme="minorHAnsi"/>
        </w:rPr>
        <w:t xml:space="preserve"> </w:t>
      </w:r>
      <w:r w:rsidR="00531B9D">
        <w:rPr>
          <w:rFonts w:cstheme="minorHAnsi"/>
        </w:rPr>
        <w:t>for</w:t>
      </w:r>
      <w:r w:rsidR="00921911">
        <w:rPr>
          <w:rFonts w:cstheme="minorHAnsi"/>
        </w:rPr>
        <w:t xml:space="preserve"> wide versatility </w:t>
      </w:r>
      <w:r w:rsidR="00531B9D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4548A2">
        <w:rPr>
          <w:rFonts w:cstheme="minorHAnsi"/>
        </w:rPr>
        <w:t xml:space="preserve">safety </w:t>
      </w:r>
      <w:r>
        <w:rPr>
          <w:rFonts w:cstheme="minorHAnsi"/>
        </w:rPr>
        <w:t xml:space="preserve">applications up to PL c </w:t>
      </w:r>
      <w:r w:rsidR="00E4154A">
        <w:rPr>
          <w:rFonts w:cstheme="minorHAnsi"/>
        </w:rPr>
        <w:t>(</w:t>
      </w:r>
      <w:r w:rsidR="004548A2">
        <w:rPr>
          <w:rFonts w:cstheme="minorHAnsi"/>
        </w:rPr>
        <w:t>SIL</w:t>
      </w:r>
      <w:r>
        <w:rPr>
          <w:rFonts w:cstheme="minorHAnsi"/>
        </w:rPr>
        <w:t xml:space="preserve"> 1</w:t>
      </w:r>
      <w:r w:rsidR="00E4154A">
        <w:rPr>
          <w:rFonts w:cstheme="minorHAnsi"/>
        </w:rPr>
        <w:t>)</w:t>
      </w:r>
      <w:r>
        <w:rPr>
          <w:rFonts w:cstheme="minorHAnsi"/>
        </w:rPr>
        <w:t xml:space="preserve">.  The IR and red-light versions </w:t>
      </w:r>
      <w:r w:rsidR="00E2378A">
        <w:rPr>
          <w:rFonts w:cstheme="minorHAnsi"/>
        </w:rPr>
        <w:t xml:space="preserve">could </w:t>
      </w:r>
      <w:r w:rsidR="004548A2">
        <w:rPr>
          <w:rFonts w:cstheme="minorHAnsi"/>
        </w:rPr>
        <w:t>also</w:t>
      </w:r>
      <w:r>
        <w:rPr>
          <w:rFonts w:cstheme="minorHAnsi"/>
        </w:rPr>
        <w:t xml:space="preserve"> be </w:t>
      </w:r>
      <w:r w:rsidR="00E2378A">
        <w:rPr>
          <w:rFonts w:cstheme="minorHAnsi"/>
        </w:rPr>
        <w:t xml:space="preserve">used </w:t>
      </w:r>
      <w:r>
        <w:rPr>
          <w:rFonts w:cstheme="minorHAnsi"/>
        </w:rPr>
        <w:t>together</w:t>
      </w:r>
      <w:r w:rsidR="004548A2">
        <w:rPr>
          <w:rFonts w:cstheme="minorHAnsi"/>
        </w:rPr>
        <w:t xml:space="preserve"> to avoid </w:t>
      </w:r>
      <w:r w:rsidR="008B5F1C">
        <w:rPr>
          <w:rFonts w:cstheme="minorHAnsi"/>
        </w:rPr>
        <w:t xml:space="preserve">the </w:t>
      </w:r>
      <w:r w:rsidR="004548A2">
        <w:rPr>
          <w:rFonts w:cstheme="minorHAnsi"/>
        </w:rPr>
        <w:t>potential for</w:t>
      </w:r>
      <w:r>
        <w:rPr>
          <w:rFonts w:cstheme="minorHAnsi"/>
        </w:rPr>
        <w:t xml:space="preserve"> </w:t>
      </w:r>
      <w:r w:rsidR="008B5F1C">
        <w:rPr>
          <w:rFonts w:cstheme="minorHAnsi"/>
        </w:rPr>
        <w:t>signal interference</w:t>
      </w:r>
      <w:r w:rsidR="004548A2">
        <w:rPr>
          <w:rFonts w:cstheme="minorHAnsi"/>
        </w:rPr>
        <w:t xml:space="preserve"> </w:t>
      </w:r>
      <w:r w:rsidR="00E2378A">
        <w:rPr>
          <w:rFonts w:cstheme="minorHAnsi"/>
        </w:rPr>
        <w:t xml:space="preserve">and introduce redundancy for </w:t>
      </w:r>
      <w:r w:rsidR="004548A2" w:rsidRPr="004548A2">
        <w:rPr>
          <w:rFonts w:cstheme="minorHAnsi"/>
        </w:rPr>
        <w:t>applications</w:t>
      </w:r>
      <w:r w:rsidR="00E2378A">
        <w:rPr>
          <w:rFonts w:cstheme="minorHAnsi"/>
        </w:rPr>
        <w:t xml:space="preserve"> requiring</w:t>
      </w:r>
      <w:r w:rsidR="00361552">
        <w:rPr>
          <w:rFonts w:cstheme="minorHAnsi"/>
        </w:rPr>
        <w:t xml:space="preserve"> a</w:t>
      </w:r>
      <w:r w:rsidR="00E2378A">
        <w:rPr>
          <w:rFonts w:cstheme="minorHAnsi"/>
        </w:rPr>
        <w:t xml:space="preserve"> higher level of safety</w:t>
      </w:r>
      <w:r w:rsidR="004548A2" w:rsidRPr="004548A2">
        <w:rPr>
          <w:rFonts w:cstheme="minorHAnsi"/>
        </w:rPr>
        <w:t xml:space="preserve">. </w:t>
      </w:r>
      <w:r w:rsidR="004548A2">
        <w:rPr>
          <w:rFonts w:cstheme="minorHAnsi"/>
        </w:rPr>
        <w:t xml:space="preserve"> </w:t>
      </w:r>
    </w:p>
    <w:p w14:paraId="1EE4A660" w14:textId="446CD3A6" w:rsidR="004548A2" w:rsidRDefault="004548A2" w:rsidP="004548A2">
      <w:pPr>
        <w:spacing w:after="120" w:line="360" w:lineRule="auto"/>
        <w:contextualSpacing/>
        <w:rPr>
          <w:rFonts w:cstheme="minorHAnsi"/>
        </w:rPr>
      </w:pPr>
    </w:p>
    <w:p w14:paraId="6564AD15" w14:textId="3B6A4DF3" w:rsidR="00531B9D" w:rsidRDefault="007044EF" w:rsidP="00665B68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Rugged and robust, the SICK L25 and L26 </w:t>
      </w:r>
      <w:r w:rsidR="00531B9D">
        <w:rPr>
          <w:rFonts w:cstheme="minorHAnsi"/>
        </w:rPr>
        <w:t xml:space="preserve">single-beam safety sensors </w:t>
      </w:r>
      <w:r>
        <w:rPr>
          <w:rFonts w:cstheme="minorHAnsi"/>
        </w:rPr>
        <w:t>are ideal for collision</w:t>
      </w:r>
      <w:r w:rsidR="00E4154A">
        <w:rPr>
          <w:rFonts w:cstheme="minorHAnsi"/>
        </w:rPr>
        <w:t>-</w:t>
      </w:r>
      <w:r>
        <w:rPr>
          <w:rFonts w:cstheme="minorHAnsi"/>
        </w:rPr>
        <w:t xml:space="preserve"> or access protection of barriers, gates</w:t>
      </w:r>
      <w:r w:rsidR="00531B9D">
        <w:rPr>
          <w:rFonts w:cstheme="minorHAnsi"/>
        </w:rPr>
        <w:t>,</w:t>
      </w:r>
      <w:r>
        <w:rPr>
          <w:rFonts w:cstheme="minorHAnsi"/>
        </w:rPr>
        <w:t xml:space="preserve"> doors</w:t>
      </w:r>
      <w:r w:rsidR="00531B9D">
        <w:rPr>
          <w:rFonts w:cstheme="minorHAnsi"/>
        </w:rPr>
        <w:t xml:space="preserve"> or racking systems</w:t>
      </w:r>
      <w:r w:rsidR="0060393C">
        <w:rPr>
          <w:rFonts w:cstheme="minorHAnsi"/>
        </w:rPr>
        <w:t xml:space="preserve">, </w:t>
      </w:r>
      <w:r>
        <w:rPr>
          <w:rFonts w:cstheme="minorHAnsi"/>
        </w:rPr>
        <w:t xml:space="preserve">including over </w:t>
      </w:r>
      <w:r w:rsidR="00531B9D">
        <w:rPr>
          <w:rFonts w:cstheme="minorHAnsi"/>
        </w:rPr>
        <w:t xml:space="preserve">multiple access points at </w:t>
      </w:r>
      <w:r>
        <w:rPr>
          <w:rFonts w:cstheme="minorHAnsi"/>
        </w:rPr>
        <w:t xml:space="preserve">longer scanning distances.  With the ability to cascade up to four pairs of sensors, the versatile </w:t>
      </w:r>
      <w:r w:rsidR="00921911">
        <w:rPr>
          <w:rFonts w:cstheme="minorHAnsi"/>
        </w:rPr>
        <w:t>L25 and L26</w:t>
      </w:r>
      <w:r>
        <w:rPr>
          <w:rFonts w:cstheme="minorHAnsi"/>
        </w:rPr>
        <w:t xml:space="preserve"> can also be combined to achieve</w:t>
      </w:r>
      <w:r w:rsidR="001B4E62">
        <w:rPr>
          <w:rFonts w:cstheme="minorHAnsi"/>
        </w:rPr>
        <w:t xml:space="preserve"> </w:t>
      </w:r>
      <w:r>
        <w:rPr>
          <w:rFonts w:cstheme="minorHAnsi"/>
        </w:rPr>
        <w:t xml:space="preserve">effective perimeter guarding of machines, or access protection </w:t>
      </w:r>
      <w:r w:rsidR="00531B9D">
        <w:rPr>
          <w:rFonts w:cstheme="minorHAnsi"/>
        </w:rPr>
        <w:t>to</w:t>
      </w:r>
      <w:r>
        <w:rPr>
          <w:rFonts w:cstheme="minorHAnsi"/>
        </w:rPr>
        <w:t xml:space="preserve"> robot</w:t>
      </w:r>
      <w:r w:rsidR="00665B68">
        <w:rPr>
          <w:rFonts w:cstheme="minorHAnsi"/>
        </w:rPr>
        <w:t xml:space="preserve"> cells </w:t>
      </w:r>
      <w:r>
        <w:rPr>
          <w:rFonts w:cstheme="minorHAnsi"/>
        </w:rPr>
        <w:t>or machine-tending</w:t>
      </w:r>
      <w:r w:rsidR="00531B9D">
        <w:rPr>
          <w:rFonts w:cstheme="minorHAnsi"/>
        </w:rPr>
        <w:t xml:space="preserve"> areas</w:t>
      </w:r>
      <w:r>
        <w:rPr>
          <w:rFonts w:cstheme="minorHAnsi"/>
        </w:rPr>
        <w:t>, including the option to use instead of a light curtain in space-limited machine designs</w:t>
      </w:r>
      <w:r w:rsidR="001B4E62">
        <w:rPr>
          <w:rFonts w:cstheme="minorHAnsi"/>
        </w:rPr>
        <w:t>.</w:t>
      </w:r>
    </w:p>
    <w:p w14:paraId="5575C3C5" w14:textId="77777777" w:rsidR="00531B9D" w:rsidRDefault="00531B9D" w:rsidP="00665B68">
      <w:pPr>
        <w:spacing w:after="120" w:line="360" w:lineRule="auto"/>
        <w:contextualSpacing/>
        <w:rPr>
          <w:rFonts w:cstheme="minorHAnsi"/>
        </w:rPr>
      </w:pPr>
    </w:p>
    <w:p w14:paraId="0D1111E6" w14:textId="2928EF83" w:rsidR="00665B68" w:rsidRDefault="008B5F1C" w:rsidP="00665B68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“SICK’s new generation of </w:t>
      </w:r>
      <w:r w:rsidR="007044EF">
        <w:rPr>
          <w:rFonts w:cstheme="minorHAnsi"/>
        </w:rPr>
        <w:t xml:space="preserve">smart </w:t>
      </w:r>
      <w:r>
        <w:rPr>
          <w:rFonts w:cstheme="minorHAnsi"/>
        </w:rPr>
        <w:t>safety switches are set to be</w:t>
      </w:r>
      <w:r w:rsidR="007044EF">
        <w:rPr>
          <w:rFonts w:cstheme="minorHAnsi"/>
        </w:rPr>
        <w:t>come</w:t>
      </w:r>
      <w:r>
        <w:rPr>
          <w:rFonts w:cstheme="minorHAnsi"/>
        </w:rPr>
        <w:t xml:space="preserve"> the </w:t>
      </w:r>
      <w:r w:rsidR="007044EF">
        <w:rPr>
          <w:rFonts w:cstheme="minorHAnsi"/>
        </w:rPr>
        <w:t xml:space="preserve">reliable </w:t>
      </w:r>
      <w:r>
        <w:rPr>
          <w:rFonts w:cstheme="minorHAnsi"/>
        </w:rPr>
        <w:t>workhorses of many</w:t>
      </w:r>
      <w:r w:rsidR="007044EF">
        <w:rPr>
          <w:rFonts w:cstheme="minorHAnsi"/>
        </w:rPr>
        <w:t xml:space="preserve"> common</w:t>
      </w:r>
      <w:r>
        <w:rPr>
          <w:rFonts w:cstheme="minorHAnsi"/>
        </w:rPr>
        <w:t xml:space="preserve"> protective applications </w:t>
      </w:r>
      <w:r w:rsidR="007044EF">
        <w:rPr>
          <w:rFonts w:cstheme="minorHAnsi"/>
        </w:rPr>
        <w:t>even in the most challenging industrial environments,” explains Dr Martin Kidman, safety specialist with SICK UK.</w:t>
      </w:r>
    </w:p>
    <w:p w14:paraId="07E1CCEF" w14:textId="77777777" w:rsidR="00665B68" w:rsidRDefault="00665B68" w:rsidP="00665B68">
      <w:pPr>
        <w:spacing w:after="120" w:line="360" w:lineRule="auto"/>
        <w:contextualSpacing/>
        <w:rPr>
          <w:rFonts w:cstheme="minorHAnsi"/>
        </w:rPr>
      </w:pPr>
    </w:p>
    <w:p w14:paraId="68AE43E5" w14:textId="1A12E44E" w:rsidR="008B5F1C" w:rsidRDefault="008B5F1C" w:rsidP="00665B68">
      <w:pPr>
        <w:spacing w:after="120" w:line="360" w:lineRule="auto"/>
        <w:contextualSpacing/>
        <w:rPr>
          <w:rFonts w:cstheme="minorHAnsi"/>
        </w:rPr>
      </w:pPr>
      <w:r w:rsidRPr="00665B68">
        <w:rPr>
          <w:rFonts w:cstheme="minorHAnsi"/>
        </w:rPr>
        <w:lastRenderedPageBreak/>
        <w:t xml:space="preserve">“The </w:t>
      </w:r>
      <w:r w:rsidR="00921911">
        <w:rPr>
          <w:rFonts w:cstheme="minorHAnsi"/>
        </w:rPr>
        <w:t>newly-incorporated</w:t>
      </w:r>
      <w:r w:rsidRPr="00665B68">
        <w:rPr>
          <w:rFonts w:cstheme="minorHAnsi"/>
        </w:rPr>
        <w:t xml:space="preserve"> IO-Link connection means operators can know the condition of </w:t>
      </w:r>
      <w:r w:rsidR="00921911">
        <w:rPr>
          <w:rFonts w:cstheme="minorHAnsi"/>
        </w:rPr>
        <w:t>each</w:t>
      </w:r>
      <w:r w:rsidRPr="00665B68">
        <w:rPr>
          <w:rFonts w:cstheme="minorHAnsi"/>
        </w:rPr>
        <w:t xml:space="preserve"> single </w:t>
      </w:r>
      <w:r w:rsidR="00665B68">
        <w:rPr>
          <w:rFonts w:cstheme="minorHAnsi"/>
        </w:rPr>
        <w:t xml:space="preserve">safety </w:t>
      </w:r>
      <w:r w:rsidRPr="00665B68">
        <w:rPr>
          <w:rFonts w:cstheme="minorHAnsi"/>
        </w:rPr>
        <w:t>sensor in real-time</w:t>
      </w:r>
      <w:r w:rsidR="00665B68">
        <w:rPr>
          <w:rFonts w:cstheme="minorHAnsi"/>
        </w:rPr>
        <w:t xml:space="preserve">, so productivity is not compromised by unplanned stoppages. </w:t>
      </w:r>
      <w:r w:rsidRPr="00665B68">
        <w:rPr>
          <w:rFonts w:cstheme="minorHAnsi"/>
        </w:rPr>
        <w:t xml:space="preserve"> </w:t>
      </w:r>
      <w:r w:rsidR="00921911">
        <w:rPr>
          <w:rFonts w:cstheme="minorHAnsi"/>
        </w:rPr>
        <w:t>Timely a</w:t>
      </w:r>
      <w:r w:rsidRPr="00665B68">
        <w:rPr>
          <w:rFonts w:cstheme="minorHAnsi"/>
        </w:rPr>
        <w:t xml:space="preserve">lerts </w:t>
      </w:r>
      <w:r w:rsidR="00921911">
        <w:rPr>
          <w:rFonts w:cstheme="minorHAnsi"/>
        </w:rPr>
        <w:t xml:space="preserve">are sent if </w:t>
      </w:r>
      <w:r w:rsidRPr="00665B68">
        <w:rPr>
          <w:rFonts w:cstheme="minorHAnsi"/>
        </w:rPr>
        <w:t>safe operation is at risk, for example, due to contamination</w:t>
      </w:r>
      <w:r w:rsidR="00A9776B">
        <w:rPr>
          <w:rFonts w:cstheme="minorHAnsi"/>
        </w:rPr>
        <w:t xml:space="preserve"> </w:t>
      </w:r>
      <w:r w:rsidR="00921911">
        <w:rPr>
          <w:rFonts w:cstheme="minorHAnsi"/>
        </w:rPr>
        <w:t xml:space="preserve">on the sensor </w:t>
      </w:r>
      <w:r w:rsidR="00A9776B">
        <w:rPr>
          <w:rFonts w:cstheme="minorHAnsi"/>
        </w:rPr>
        <w:t>or vibration. Equally importantly,</w:t>
      </w:r>
      <w:r w:rsidR="00665B68">
        <w:rPr>
          <w:rFonts w:cstheme="minorHAnsi"/>
        </w:rPr>
        <w:t xml:space="preserve"> the reasons for any safety stops can be quickly identified</w:t>
      </w:r>
      <w:r w:rsidR="00A9776B">
        <w:rPr>
          <w:rFonts w:cstheme="minorHAnsi"/>
        </w:rPr>
        <w:t xml:space="preserve"> so that production is resumed without delay.”</w:t>
      </w:r>
    </w:p>
    <w:p w14:paraId="4706137D" w14:textId="77777777" w:rsidR="00A9776B" w:rsidRDefault="00A9776B" w:rsidP="00A9776B">
      <w:pPr>
        <w:spacing w:after="120" w:line="360" w:lineRule="auto"/>
        <w:contextualSpacing/>
        <w:rPr>
          <w:rFonts w:cstheme="minorHAnsi"/>
        </w:rPr>
      </w:pPr>
    </w:p>
    <w:p w14:paraId="7AE40E1F" w14:textId="63D732BD" w:rsidR="004548A2" w:rsidRDefault="00665B68" w:rsidP="00A9776B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>The SICK L25 has a scanning range up to 20m, and the L26 up to 50 metres</w:t>
      </w:r>
      <w:r w:rsidR="00F46E39">
        <w:rPr>
          <w:rFonts w:cstheme="minorHAnsi"/>
        </w:rPr>
        <w:t xml:space="preserve">. Both use SICK’s </w:t>
      </w:r>
      <w:proofErr w:type="spellStart"/>
      <w:r>
        <w:rPr>
          <w:rFonts w:cstheme="minorHAnsi"/>
        </w:rPr>
        <w:t>PinPoint</w:t>
      </w:r>
      <w:proofErr w:type="spellEnd"/>
      <w:r>
        <w:rPr>
          <w:rFonts w:cstheme="minorHAnsi"/>
        </w:rPr>
        <w:t xml:space="preserve"> LED technology </w:t>
      </w:r>
      <w:r w:rsidR="00F46E39">
        <w:rPr>
          <w:rFonts w:cstheme="minorHAnsi"/>
        </w:rPr>
        <w:t>to achieve an accurate</w:t>
      </w:r>
      <w:r w:rsidR="00E4154A">
        <w:rPr>
          <w:rFonts w:cstheme="minorHAnsi"/>
        </w:rPr>
        <w:t>,</w:t>
      </w:r>
      <w:r w:rsidR="00F46E39">
        <w:rPr>
          <w:rFonts w:cstheme="minorHAnsi"/>
        </w:rPr>
        <w:t xml:space="preserve"> </w:t>
      </w:r>
      <w:r w:rsidR="00921911">
        <w:rPr>
          <w:rFonts w:cstheme="minorHAnsi"/>
        </w:rPr>
        <w:t>intense</w:t>
      </w:r>
      <w:r w:rsidR="00E4154A">
        <w:rPr>
          <w:rFonts w:cstheme="minorHAnsi"/>
        </w:rPr>
        <w:t>,</w:t>
      </w:r>
      <w:r w:rsidR="00F46E39">
        <w:rPr>
          <w:rFonts w:cstheme="minorHAnsi"/>
        </w:rPr>
        <w:t xml:space="preserve"> eye-safe </w:t>
      </w:r>
      <w:r w:rsidR="00921911">
        <w:rPr>
          <w:rFonts w:cstheme="minorHAnsi"/>
        </w:rPr>
        <w:t>light-spot</w:t>
      </w:r>
      <w:r w:rsidR="00F46E39">
        <w:rPr>
          <w:rFonts w:cstheme="minorHAnsi"/>
        </w:rPr>
        <w:t xml:space="preserve"> which makes </w:t>
      </w:r>
      <w:r w:rsidR="00A9776B">
        <w:rPr>
          <w:rFonts w:cstheme="minorHAnsi"/>
        </w:rPr>
        <w:t>set-up</w:t>
      </w:r>
      <w:r w:rsidR="00F46E39">
        <w:rPr>
          <w:rFonts w:cstheme="minorHAnsi"/>
        </w:rPr>
        <w:t xml:space="preserve"> and commissioning of the sensor straightforward.  With </w:t>
      </w:r>
      <w:r w:rsidR="00921911">
        <w:rPr>
          <w:rFonts w:cstheme="minorHAnsi"/>
        </w:rPr>
        <w:t xml:space="preserve">added guidance </w:t>
      </w:r>
      <w:r w:rsidR="00F46E39">
        <w:rPr>
          <w:rFonts w:cstheme="minorHAnsi"/>
        </w:rPr>
        <w:t xml:space="preserve">SICK’s </w:t>
      </w:r>
      <w:proofErr w:type="spellStart"/>
      <w:r w:rsidR="00F46E39">
        <w:rPr>
          <w:rFonts w:cstheme="minorHAnsi"/>
        </w:rPr>
        <w:t>BluePilot</w:t>
      </w:r>
      <w:proofErr w:type="spellEnd"/>
      <w:r w:rsidR="00F46E39">
        <w:rPr>
          <w:rFonts w:cstheme="minorHAnsi"/>
        </w:rPr>
        <w:t xml:space="preserve"> </w:t>
      </w:r>
      <w:r w:rsidR="00A9776B">
        <w:rPr>
          <w:rFonts w:cstheme="minorHAnsi"/>
        </w:rPr>
        <w:t xml:space="preserve">on-sensor </w:t>
      </w:r>
      <w:r w:rsidR="00921911">
        <w:rPr>
          <w:rFonts w:cstheme="minorHAnsi"/>
        </w:rPr>
        <w:t>alignment</w:t>
      </w:r>
      <w:r w:rsidR="00A9776B">
        <w:rPr>
          <w:rFonts w:cstheme="minorHAnsi"/>
        </w:rPr>
        <w:t>,</w:t>
      </w:r>
      <w:r w:rsidR="00F46E39" w:rsidRPr="00A9776B">
        <w:rPr>
          <w:rFonts w:cstheme="minorHAnsi"/>
        </w:rPr>
        <w:t xml:space="preserve"> sensors and reflectors </w:t>
      </w:r>
      <w:r w:rsidR="00A9776B">
        <w:rPr>
          <w:rFonts w:cstheme="minorHAnsi"/>
        </w:rPr>
        <w:t xml:space="preserve">can be </w:t>
      </w:r>
      <w:r w:rsidR="00921911">
        <w:rPr>
          <w:rFonts w:cstheme="minorHAnsi"/>
        </w:rPr>
        <w:t>set up</w:t>
      </w:r>
      <w:r w:rsidR="00F46E39" w:rsidRPr="00A9776B">
        <w:rPr>
          <w:rFonts w:cstheme="minorHAnsi"/>
        </w:rPr>
        <w:t xml:space="preserve"> quickly and precisely </w:t>
      </w:r>
      <w:r w:rsidR="00921911">
        <w:rPr>
          <w:rFonts w:cstheme="minorHAnsi"/>
        </w:rPr>
        <w:t>and</w:t>
      </w:r>
      <w:r w:rsidR="00F46E39" w:rsidRPr="00A9776B">
        <w:rPr>
          <w:rFonts w:cstheme="minorHAnsi"/>
        </w:rPr>
        <w:t xml:space="preserve"> time-consuming </w:t>
      </w:r>
      <w:r w:rsidR="00A9776B">
        <w:rPr>
          <w:rFonts w:cstheme="minorHAnsi"/>
        </w:rPr>
        <w:t>adjustments</w:t>
      </w:r>
      <w:r w:rsidR="00921911">
        <w:rPr>
          <w:rFonts w:cstheme="minorHAnsi"/>
        </w:rPr>
        <w:t xml:space="preserve"> are avoided</w:t>
      </w:r>
      <w:r w:rsidR="00A9776B">
        <w:rPr>
          <w:rFonts w:cstheme="minorHAnsi"/>
        </w:rPr>
        <w:t>.</w:t>
      </w:r>
    </w:p>
    <w:p w14:paraId="1EFCB076" w14:textId="77777777" w:rsidR="00A9776B" w:rsidRDefault="00A9776B" w:rsidP="00A9776B">
      <w:pPr>
        <w:spacing w:after="120" w:line="360" w:lineRule="auto"/>
        <w:contextualSpacing/>
        <w:rPr>
          <w:rFonts w:cstheme="minorHAnsi"/>
        </w:rPr>
      </w:pPr>
    </w:p>
    <w:p w14:paraId="713BA228" w14:textId="2BEF8AF6" w:rsidR="00665B68" w:rsidRDefault="00665B68" w:rsidP="00921911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>With an ultra-rugged</w:t>
      </w:r>
      <w:r w:rsidR="0092191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9776B" w:rsidRPr="00921911">
        <w:rPr>
          <w:rFonts w:cstheme="minorHAnsi"/>
        </w:rPr>
        <w:t xml:space="preserve">IP66, IP67 and IP69K-rated </w:t>
      </w:r>
      <w:r>
        <w:rPr>
          <w:rFonts w:cstheme="minorHAnsi"/>
        </w:rPr>
        <w:t>VISTAL® housing</w:t>
      </w:r>
      <w:r w:rsidR="00A9776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9776B">
        <w:rPr>
          <w:rFonts w:cstheme="minorHAnsi"/>
        </w:rPr>
        <w:t>the SICK L25 and L26</w:t>
      </w:r>
      <w:r w:rsidR="00921911">
        <w:rPr>
          <w:rFonts w:cstheme="minorHAnsi"/>
        </w:rPr>
        <w:t xml:space="preserve"> sensors have</w:t>
      </w:r>
      <w:r>
        <w:rPr>
          <w:rFonts w:cstheme="minorHAnsi"/>
        </w:rPr>
        <w:t xml:space="preserve"> an </w:t>
      </w:r>
      <w:r w:rsidRPr="00921911">
        <w:rPr>
          <w:rFonts w:cstheme="minorHAnsi"/>
        </w:rPr>
        <w:t xml:space="preserve">operating temperature range of </w:t>
      </w:r>
      <w:r w:rsidR="00E4154A">
        <w:rPr>
          <w:rFonts w:cstheme="minorHAnsi"/>
        </w:rPr>
        <w:t>-</w:t>
      </w:r>
      <w:r w:rsidRPr="00921911">
        <w:rPr>
          <w:rFonts w:cstheme="minorHAnsi"/>
        </w:rPr>
        <w:t>40 °C to +60 °</w:t>
      </w:r>
      <w:r w:rsidR="00921911" w:rsidRPr="00921911">
        <w:rPr>
          <w:rFonts w:cstheme="minorHAnsi"/>
        </w:rPr>
        <w:t>.  Capable of</w:t>
      </w:r>
      <w:r w:rsidR="00A9776B" w:rsidRPr="00921911">
        <w:rPr>
          <w:rFonts w:cstheme="minorHAnsi"/>
        </w:rPr>
        <w:t xml:space="preserve"> </w:t>
      </w:r>
      <w:r>
        <w:rPr>
          <w:rFonts w:cstheme="minorHAnsi"/>
        </w:rPr>
        <w:t>withstand</w:t>
      </w:r>
      <w:r w:rsidR="00921911">
        <w:rPr>
          <w:rFonts w:cstheme="minorHAnsi"/>
        </w:rPr>
        <w:t>ing</w:t>
      </w:r>
      <w:r>
        <w:rPr>
          <w:rFonts w:cstheme="minorHAnsi"/>
        </w:rPr>
        <w:t xml:space="preserve"> even extreme chemical, </w:t>
      </w:r>
      <w:proofErr w:type="gramStart"/>
      <w:r>
        <w:rPr>
          <w:rFonts w:cstheme="minorHAnsi"/>
        </w:rPr>
        <w:t>thermal</w:t>
      </w:r>
      <w:proofErr w:type="gramEnd"/>
      <w:r>
        <w:rPr>
          <w:rFonts w:cstheme="minorHAnsi"/>
        </w:rPr>
        <w:t xml:space="preserve"> and mechanical conditions, </w:t>
      </w:r>
      <w:r w:rsidR="00921911">
        <w:rPr>
          <w:rFonts w:cstheme="minorHAnsi"/>
        </w:rPr>
        <w:t>the safety sensors therefore offer the</w:t>
      </w:r>
      <w:r w:rsidR="00A9776B">
        <w:rPr>
          <w:rFonts w:cstheme="minorHAnsi"/>
        </w:rPr>
        <w:t xml:space="preserve"> assurance of</w:t>
      </w:r>
      <w:r>
        <w:rPr>
          <w:rFonts w:cstheme="minorHAnsi"/>
        </w:rPr>
        <w:t xml:space="preserve"> </w:t>
      </w:r>
      <w:r w:rsidR="00921911">
        <w:rPr>
          <w:rFonts w:cstheme="minorHAnsi"/>
        </w:rPr>
        <w:t xml:space="preserve">maximum availability and a </w:t>
      </w:r>
      <w:r w:rsidR="00A9776B">
        <w:rPr>
          <w:rFonts w:cstheme="minorHAnsi"/>
        </w:rPr>
        <w:t>reliable, long service life</w:t>
      </w:r>
      <w:r>
        <w:rPr>
          <w:rFonts w:cstheme="minorHAnsi"/>
        </w:rPr>
        <w:t>.</w:t>
      </w:r>
    </w:p>
    <w:p w14:paraId="11B03CCB" w14:textId="77777777" w:rsidR="00921911" w:rsidRDefault="00921911" w:rsidP="00921911">
      <w:pPr>
        <w:spacing w:after="120" w:line="360" w:lineRule="auto"/>
        <w:contextualSpacing/>
        <w:rPr>
          <w:rFonts w:cstheme="minorHAnsi"/>
        </w:rPr>
      </w:pPr>
    </w:p>
    <w:p w14:paraId="1D902237" w14:textId="1037EB93" w:rsidR="00A9776B" w:rsidRDefault="00A9776B" w:rsidP="00921911">
      <w:pPr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The SICK L25 and L26 smart safety sensors are easily incorporated into common protective applications, supported by </w:t>
      </w:r>
      <w:r w:rsidR="00531B9D">
        <w:rPr>
          <w:rFonts w:cstheme="minorHAnsi"/>
        </w:rPr>
        <w:t xml:space="preserve">a standardised </w:t>
      </w:r>
      <w:r>
        <w:rPr>
          <w:rFonts w:cstheme="minorHAnsi"/>
        </w:rPr>
        <w:t>range of flexible mounting options</w:t>
      </w:r>
      <w:r w:rsidR="00531B9D">
        <w:rPr>
          <w:rFonts w:cstheme="minorHAnsi"/>
        </w:rPr>
        <w:t>, reflectors</w:t>
      </w:r>
      <w:r>
        <w:rPr>
          <w:rFonts w:cstheme="minorHAnsi"/>
        </w:rPr>
        <w:t xml:space="preserve"> and M12, 4-pin </w:t>
      </w:r>
      <w:r w:rsidR="00921911">
        <w:rPr>
          <w:rFonts w:cstheme="minorHAnsi"/>
        </w:rPr>
        <w:t>connectors</w:t>
      </w:r>
      <w:r>
        <w:rPr>
          <w:rFonts w:cstheme="minorHAnsi"/>
        </w:rPr>
        <w:t xml:space="preserve">.  An easy-to-fit adaptor is available for SICK customers </w:t>
      </w:r>
      <w:r w:rsidR="00921911">
        <w:rPr>
          <w:rFonts w:cstheme="minorHAnsi"/>
        </w:rPr>
        <w:t>wishing to upgrade</w:t>
      </w:r>
      <w:r>
        <w:rPr>
          <w:rFonts w:cstheme="minorHAnsi"/>
        </w:rPr>
        <w:t xml:space="preserve"> from </w:t>
      </w:r>
      <w:r w:rsidR="00921911">
        <w:rPr>
          <w:rFonts w:cstheme="minorHAnsi"/>
        </w:rPr>
        <w:t>SICK’s</w:t>
      </w:r>
      <w:r>
        <w:rPr>
          <w:rFonts w:cstheme="minorHAnsi"/>
        </w:rPr>
        <w:t xml:space="preserve"> L27 L28 safety switches.</w:t>
      </w:r>
    </w:p>
    <w:p w14:paraId="653AFE28" w14:textId="77777777" w:rsidR="006F3D02" w:rsidRDefault="006F3D02" w:rsidP="007D63A9">
      <w:pPr>
        <w:spacing w:after="120" w:line="360" w:lineRule="auto"/>
        <w:contextualSpacing/>
        <w:rPr>
          <w:rFonts w:cstheme="minorHAnsi"/>
        </w:rPr>
      </w:pPr>
    </w:p>
    <w:p w14:paraId="1ADF2509" w14:textId="3E3B2476" w:rsidR="00AB7714" w:rsidRDefault="00AB7714" w:rsidP="00B73727">
      <w:pPr>
        <w:spacing w:after="120" w:line="360" w:lineRule="auto"/>
      </w:pPr>
      <w:r w:rsidRPr="00AB7714">
        <w:t xml:space="preserve">For more </w:t>
      </w:r>
      <w:proofErr w:type="gramStart"/>
      <w:r w:rsidRPr="00AB7714">
        <w:t>information</w:t>
      </w:r>
      <w:proofErr w:type="gramEnd"/>
      <w:r w:rsidRPr="00AB7714">
        <w:t xml:space="preserve"> please contact Andrea Hornby on 01727 831121 or email </w:t>
      </w:r>
      <w:hyperlink r:id="rId6" w:history="1">
        <w:r w:rsidR="000B2411" w:rsidRPr="00736052">
          <w:rPr>
            <w:rStyle w:val="Hyperlink"/>
            <w:rFonts w:cstheme="minorBidi"/>
          </w:rPr>
          <w:t>andrea.hornby@sick.co.uk</w:t>
        </w:r>
      </w:hyperlink>
      <w:r w:rsidRPr="00AB7714">
        <w:t>.</w:t>
      </w:r>
    </w:p>
    <w:p w14:paraId="7DF285ED" w14:textId="4143D5B6" w:rsidR="000B2411" w:rsidRDefault="000B2411" w:rsidP="00B73727">
      <w:pPr>
        <w:spacing w:after="120" w:line="360" w:lineRule="auto"/>
      </w:pPr>
      <w:r>
        <w:t>www.sick.co.uk</w:t>
      </w:r>
    </w:p>
    <w:p w14:paraId="7D9C89E1" w14:textId="50F02B09" w:rsidR="00AB7714" w:rsidRPr="00AB7714" w:rsidRDefault="00960484" w:rsidP="00A33B82">
      <w:pPr>
        <w:tabs>
          <w:tab w:val="left" w:pos="1092"/>
        </w:tabs>
        <w:spacing w:after="120"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-e</w:t>
      </w:r>
      <w:r w:rsidR="00AB7714" w:rsidRPr="00AB7714">
        <w:rPr>
          <w:b/>
          <w:bCs/>
          <w:lang w:val="fr-FR"/>
        </w:rPr>
        <w:t>nds -</w:t>
      </w:r>
    </w:p>
    <w:p w14:paraId="7962851B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b/>
          <w:bCs/>
        </w:rPr>
      </w:pPr>
      <w:r w:rsidRPr="00AB7714">
        <w:rPr>
          <w:b/>
          <w:bCs/>
        </w:rPr>
        <w:t>Press Enquiries to:</w:t>
      </w:r>
    </w:p>
    <w:p w14:paraId="53994D20" w14:textId="77777777" w:rsidR="00AB7714" w:rsidRPr="00AB7714" w:rsidRDefault="00AB7714" w:rsidP="00B73727">
      <w:pPr>
        <w:spacing w:after="120" w:line="360" w:lineRule="auto"/>
        <w:rPr>
          <w:bCs/>
        </w:rPr>
      </w:pPr>
      <w:r w:rsidRPr="00AB7714">
        <w:rPr>
          <w:bCs/>
        </w:rPr>
        <w:t xml:space="preserve">Sharon Lindsay, Sharon Lindsay Communications. Email </w:t>
      </w:r>
      <w:hyperlink r:id="rId7" w:history="1">
        <w:r w:rsidRPr="00AB7714">
          <w:rPr>
            <w:rFonts w:eastAsia="Calibri" w:cs="Times New Roman"/>
            <w:color w:val="0563C1" w:themeColor="hyperlink"/>
            <w:u w:val="single"/>
          </w:rPr>
          <w:t>sharon@sharonlindsaypr.co.uk</w:t>
        </w:r>
      </w:hyperlink>
      <w:r w:rsidRPr="00AB7714">
        <w:rPr>
          <w:rFonts w:eastAsia="Calibri" w:cs="Times New Roman"/>
        </w:rPr>
        <w:t xml:space="preserve"> </w:t>
      </w:r>
    </w:p>
    <w:p w14:paraId="3B30A941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bCs/>
        </w:rPr>
      </w:pPr>
      <w:r w:rsidRPr="00AB7714">
        <w:rPr>
          <w:bCs/>
        </w:rPr>
        <w:t xml:space="preserve">Tel:  07928 </w:t>
      </w:r>
      <w:proofErr w:type="gramStart"/>
      <w:r w:rsidRPr="00AB7714">
        <w:rPr>
          <w:bCs/>
        </w:rPr>
        <w:t>809035;</w:t>
      </w:r>
      <w:proofErr w:type="gramEnd"/>
      <w:r w:rsidRPr="00AB7714">
        <w:rPr>
          <w:bCs/>
        </w:rPr>
        <w:t xml:space="preserve"> </w:t>
      </w:r>
    </w:p>
    <w:p w14:paraId="54D9FA47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sz w:val="24"/>
          <w:szCs w:val="24"/>
        </w:rPr>
      </w:pPr>
      <w:r w:rsidRPr="00AB7714">
        <w:rPr>
          <w:rFonts w:cs="Verdana"/>
          <w:b/>
          <w:bCs/>
        </w:rPr>
        <w:t xml:space="preserve">Issued on behalf of:  </w:t>
      </w:r>
      <w:r w:rsidRPr="00AB7714">
        <w:rPr>
          <w:rFonts w:cs="Verdana"/>
        </w:rPr>
        <w:t>SICK (UK) LTD, Waldkirch House, 39 Hedley Road, St Albans, Hertfordshire, AL1 5BN.</w:t>
      </w:r>
    </w:p>
    <w:p w14:paraId="49636390" w14:textId="77777777" w:rsidR="00AB7714" w:rsidRPr="00AB7714" w:rsidRDefault="00AB7714" w:rsidP="00B73727">
      <w:pPr>
        <w:spacing w:after="120" w:line="360" w:lineRule="auto"/>
      </w:pPr>
    </w:p>
    <w:p w14:paraId="04EF6920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6FA0B3FC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75545D23" w14:textId="77777777" w:rsidR="00C306C5" w:rsidRPr="00D24852" w:rsidRDefault="00C306C5" w:rsidP="00B73727">
      <w:pPr>
        <w:spacing w:before="120" w:after="120" w:line="360" w:lineRule="auto"/>
        <w:rPr>
          <w:rFonts w:eastAsia="+mn-ea" w:cstheme="minorHAnsi"/>
          <w:color w:val="000000"/>
          <w:kern w:val="24"/>
          <w:lang w:val="en-US" w:eastAsia="en-GB"/>
        </w:rPr>
      </w:pPr>
    </w:p>
    <w:sectPr w:rsidR="00C306C5" w:rsidRPr="00D2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8C9"/>
    <w:multiLevelType w:val="hybridMultilevel"/>
    <w:tmpl w:val="36AE3DEC"/>
    <w:lvl w:ilvl="0" w:tplc="F9E43D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AA3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E1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32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08C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8C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A3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41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003"/>
    <w:multiLevelType w:val="hybridMultilevel"/>
    <w:tmpl w:val="EEA4921C"/>
    <w:lvl w:ilvl="0" w:tplc="A352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4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A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9E2754"/>
    <w:multiLevelType w:val="multilevel"/>
    <w:tmpl w:val="F28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5EC8"/>
    <w:multiLevelType w:val="hybridMultilevel"/>
    <w:tmpl w:val="F03E20C2"/>
    <w:lvl w:ilvl="0" w:tplc="FCB07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0C9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6E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2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3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3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84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D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7F9"/>
    <w:multiLevelType w:val="hybridMultilevel"/>
    <w:tmpl w:val="DF8C8D24"/>
    <w:lvl w:ilvl="0" w:tplc="3146B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B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5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4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F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40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2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5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21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671"/>
    <w:multiLevelType w:val="hybridMultilevel"/>
    <w:tmpl w:val="B37E6004"/>
    <w:lvl w:ilvl="0" w:tplc="D3D6412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75C1708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9C80CF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6D85AB2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298C39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AB263A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17059F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896F93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238126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3F3061FE"/>
    <w:multiLevelType w:val="hybridMultilevel"/>
    <w:tmpl w:val="446C7876"/>
    <w:lvl w:ilvl="0" w:tplc="B28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23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6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4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EA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9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F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E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2DA"/>
    <w:multiLevelType w:val="hybridMultilevel"/>
    <w:tmpl w:val="3A3ED8BE"/>
    <w:lvl w:ilvl="0" w:tplc="A7B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4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2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04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E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2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A82B16"/>
    <w:multiLevelType w:val="multilevel"/>
    <w:tmpl w:val="56DA8266"/>
    <w:lvl w:ilvl="0">
      <w:numFmt w:val="bullet"/>
      <w:lvlText w:val="-"/>
      <w:lvlJc w:val="left"/>
      <w:pPr>
        <w:ind w:left="420" w:hanging="360"/>
      </w:pPr>
      <w:rPr>
        <w:rFonts w:ascii="Gill Sans MT" w:eastAsia="Times New Roman" w:hAnsi="Gill Sans MT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9" w15:restartNumberingAfterBreak="0">
    <w:nsid w:val="65164DF0"/>
    <w:multiLevelType w:val="hybridMultilevel"/>
    <w:tmpl w:val="51E8A818"/>
    <w:lvl w:ilvl="0" w:tplc="112E8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EB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5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E5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0B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CC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A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8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A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B6C65"/>
    <w:multiLevelType w:val="hybridMultilevel"/>
    <w:tmpl w:val="3B629718"/>
    <w:lvl w:ilvl="0" w:tplc="EFA07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C6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E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9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6C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6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1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7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8D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05DD"/>
    <w:multiLevelType w:val="hybridMultilevel"/>
    <w:tmpl w:val="4B6838BA"/>
    <w:lvl w:ilvl="0" w:tplc="9E42C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2F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A2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C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AB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0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B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61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0E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0576C"/>
    <w:multiLevelType w:val="hybridMultilevel"/>
    <w:tmpl w:val="17384366"/>
    <w:lvl w:ilvl="0" w:tplc="359AC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CEE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B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2B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CF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45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0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0A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CD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48DD"/>
    <w:multiLevelType w:val="hybridMultilevel"/>
    <w:tmpl w:val="55D6849E"/>
    <w:lvl w:ilvl="0" w:tplc="DCE6F1B6">
      <w:start w:val="14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E624EB3"/>
    <w:multiLevelType w:val="hybridMultilevel"/>
    <w:tmpl w:val="CC02EBBA"/>
    <w:lvl w:ilvl="0" w:tplc="CA1ABE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EBF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237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B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E7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66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EFB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47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8E0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6"/>
    <w:rsid w:val="00007CFB"/>
    <w:rsid w:val="000131C4"/>
    <w:rsid w:val="000142EA"/>
    <w:rsid w:val="00015491"/>
    <w:rsid w:val="00016573"/>
    <w:rsid w:val="00017300"/>
    <w:rsid w:val="00017A77"/>
    <w:rsid w:val="00034C2E"/>
    <w:rsid w:val="00041AB7"/>
    <w:rsid w:val="00042C34"/>
    <w:rsid w:val="00044C80"/>
    <w:rsid w:val="00045ADF"/>
    <w:rsid w:val="00050866"/>
    <w:rsid w:val="0005152A"/>
    <w:rsid w:val="0005166C"/>
    <w:rsid w:val="00051D1D"/>
    <w:rsid w:val="00055652"/>
    <w:rsid w:val="000561B9"/>
    <w:rsid w:val="000636D7"/>
    <w:rsid w:val="00072123"/>
    <w:rsid w:val="000734E0"/>
    <w:rsid w:val="00083E6A"/>
    <w:rsid w:val="00084264"/>
    <w:rsid w:val="000857B7"/>
    <w:rsid w:val="00097A03"/>
    <w:rsid w:val="000A1617"/>
    <w:rsid w:val="000A7BA5"/>
    <w:rsid w:val="000B10DA"/>
    <w:rsid w:val="000B148C"/>
    <w:rsid w:val="000B2411"/>
    <w:rsid w:val="000B49AA"/>
    <w:rsid w:val="000B77E6"/>
    <w:rsid w:val="000D0AC1"/>
    <w:rsid w:val="000E21AB"/>
    <w:rsid w:val="000E2FCC"/>
    <w:rsid w:val="000E51C2"/>
    <w:rsid w:val="000E5557"/>
    <w:rsid w:val="000E7983"/>
    <w:rsid w:val="000F503A"/>
    <w:rsid w:val="000F638D"/>
    <w:rsid w:val="000F7E34"/>
    <w:rsid w:val="001044DF"/>
    <w:rsid w:val="00111664"/>
    <w:rsid w:val="00112E71"/>
    <w:rsid w:val="0011605E"/>
    <w:rsid w:val="00116ABF"/>
    <w:rsid w:val="00121901"/>
    <w:rsid w:val="00121FD8"/>
    <w:rsid w:val="00137572"/>
    <w:rsid w:val="00146AC1"/>
    <w:rsid w:val="00147000"/>
    <w:rsid w:val="00147CA5"/>
    <w:rsid w:val="00157EF2"/>
    <w:rsid w:val="00175CA6"/>
    <w:rsid w:val="0018092C"/>
    <w:rsid w:val="00183568"/>
    <w:rsid w:val="001928CB"/>
    <w:rsid w:val="00193AF3"/>
    <w:rsid w:val="00193DA5"/>
    <w:rsid w:val="0019584E"/>
    <w:rsid w:val="001B4E62"/>
    <w:rsid w:val="001B6D31"/>
    <w:rsid w:val="001C4F77"/>
    <w:rsid w:val="001E178C"/>
    <w:rsid w:val="001E2920"/>
    <w:rsid w:val="001E353F"/>
    <w:rsid w:val="001E69C5"/>
    <w:rsid w:val="001F2D42"/>
    <w:rsid w:val="00204412"/>
    <w:rsid w:val="00215ECF"/>
    <w:rsid w:val="002228C1"/>
    <w:rsid w:val="00227FA4"/>
    <w:rsid w:val="002311CA"/>
    <w:rsid w:val="00231B93"/>
    <w:rsid w:val="00233604"/>
    <w:rsid w:val="00234503"/>
    <w:rsid w:val="00245DD2"/>
    <w:rsid w:val="00247440"/>
    <w:rsid w:val="00253A8E"/>
    <w:rsid w:val="002618A0"/>
    <w:rsid w:val="0026609D"/>
    <w:rsid w:val="00273E77"/>
    <w:rsid w:val="00277DD2"/>
    <w:rsid w:val="00280380"/>
    <w:rsid w:val="002837A9"/>
    <w:rsid w:val="002A094E"/>
    <w:rsid w:val="002A0B35"/>
    <w:rsid w:val="002A7065"/>
    <w:rsid w:val="002C5D6C"/>
    <w:rsid w:val="002C6B40"/>
    <w:rsid w:val="002D4639"/>
    <w:rsid w:val="002F61AE"/>
    <w:rsid w:val="0030109E"/>
    <w:rsid w:val="003057D2"/>
    <w:rsid w:val="00305EBC"/>
    <w:rsid w:val="0030674E"/>
    <w:rsid w:val="00314EEC"/>
    <w:rsid w:val="0032480E"/>
    <w:rsid w:val="0032645F"/>
    <w:rsid w:val="003317A8"/>
    <w:rsid w:val="00341C9E"/>
    <w:rsid w:val="00345FFD"/>
    <w:rsid w:val="00347323"/>
    <w:rsid w:val="00350E56"/>
    <w:rsid w:val="00351565"/>
    <w:rsid w:val="00355C6B"/>
    <w:rsid w:val="00361552"/>
    <w:rsid w:val="00363296"/>
    <w:rsid w:val="003645A0"/>
    <w:rsid w:val="00370328"/>
    <w:rsid w:val="0038088E"/>
    <w:rsid w:val="003835DB"/>
    <w:rsid w:val="00390900"/>
    <w:rsid w:val="00393FB0"/>
    <w:rsid w:val="003A3C7E"/>
    <w:rsid w:val="003C5EEF"/>
    <w:rsid w:val="003C7C33"/>
    <w:rsid w:val="003D16AF"/>
    <w:rsid w:val="003D3969"/>
    <w:rsid w:val="003D6F9F"/>
    <w:rsid w:val="003F145C"/>
    <w:rsid w:val="003F1BF1"/>
    <w:rsid w:val="003F66B0"/>
    <w:rsid w:val="004229C8"/>
    <w:rsid w:val="00427CC7"/>
    <w:rsid w:val="00431E76"/>
    <w:rsid w:val="0043521B"/>
    <w:rsid w:val="0043758A"/>
    <w:rsid w:val="00443FAD"/>
    <w:rsid w:val="004548A2"/>
    <w:rsid w:val="0045491F"/>
    <w:rsid w:val="00470348"/>
    <w:rsid w:val="004778B9"/>
    <w:rsid w:val="00481802"/>
    <w:rsid w:val="00491B76"/>
    <w:rsid w:val="00496D14"/>
    <w:rsid w:val="004B19BF"/>
    <w:rsid w:val="004B1CB7"/>
    <w:rsid w:val="004B7233"/>
    <w:rsid w:val="004C0A99"/>
    <w:rsid w:val="004C2439"/>
    <w:rsid w:val="004D0490"/>
    <w:rsid w:val="004D676D"/>
    <w:rsid w:val="004F2969"/>
    <w:rsid w:val="004F5F10"/>
    <w:rsid w:val="004F618A"/>
    <w:rsid w:val="004F70F9"/>
    <w:rsid w:val="004F7E97"/>
    <w:rsid w:val="004F7EB3"/>
    <w:rsid w:val="00513458"/>
    <w:rsid w:val="005155BA"/>
    <w:rsid w:val="00525816"/>
    <w:rsid w:val="00525DF4"/>
    <w:rsid w:val="00531B9D"/>
    <w:rsid w:val="00540851"/>
    <w:rsid w:val="00551470"/>
    <w:rsid w:val="00552FB6"/>
    <w:rsid w:val="00560766"/>
    <w:rsid w:val="00565BA1"/>
    <w:rsid w:val="005707E2"/>
    <w:rsid w:val="005754F1"/>
    <w:rsid w:val="00575A16"/>
    <w:rsid w:val="0057799A"/>
    <w:rsid w:val="00580BA3"/>
    <w:rsid w:val="00581961"/>
    <w:rsid w:val="00585D4C"/>
    <w:rsid w:val="0058687A"/>
    <w:rsid w:val="00587BAD"/>
    <w:rsid w:val="005923F7"/>
    <w:rsid w:val="00596F53"/>
    <w:rsid w:val="005A504A"/>
    <w:rsid w:val="005A5B44"/>
    <w:rsid w:val="005A7868"/>
    <w:rsid w:val="005B63CB"/>
    <w:rsid w:val="005B673F"/>
    <w:rsid w:val="005C1DFE"/>
    <w:rsid w:val="005D4938"/>
    <w:rsid w:val="0060393C"/>
    <w:rsid w:val="0060740F"/>
    <w:rsid w:val="006267D9"/>
    <w:rsid w:val="00627D1D"/>
    <w:rsid w:val="00634256"/>
    <w:rsid w:val="00635E0A"/>
    <w:rsid w:val="00637EC6"/>
    <w:rsid w:val="00647E4F"/>
    <w:rsid w:val="0066042B"/>
    <w:rsid w:val="00661DAF"/>
    <w:rsid w:val="00661DE7"/>
    <w:rsid w:val="006649B2"/>
    <w:rsid w:val="00665B68"/>
    <w:rsid w:val="0067155A"/>
    <w:rsid w:val="00671C42"/>
    <w:rsid w:val="0067304C"/>
    <w:rsid w:val="00673513"/>
    <w:rsid w:val="00687133"/>
    <w:rsid w:val="00692F2B"/>
    <w:rsid w:val="0069449A"/>
    <w:rsid w:val="00696D89"/>
    <w:rsid w:val="006B2DF0"/>
    <w:rsid w:val="006B6D5F"/>
    <w:rsid w:val="006D2972"/>
    <w:rsid w:val="006D5B41"/>
    <w:rsid w:val="006D6A10"/>
    <w:rsid w:val="006E7A16"/>
    <w:rsid w:val="006F0D62"/>
    <w:rsid w:val="006F3D02"/>
    <w:rsid w:val="006F45CB"/>
    <w:rsid w:val="006F4965"/>
    <w:rsid w:val="006F579F"/>
    <w:rsid w:val="00704400"/>
    <w:rsid w:val="007044EF"/>
    <w:rsid w:val="00731B19"/>
    <w:rsid w:val="00734168"/>
    <w:rsid w:val="00744CF6"/>
    <w:rsid w:val="00760264"/>
    <w:rsid w:val="007608B6"/>
    <w:rsid w:val="0076194D"/>
    <w:rsid w:val="00767479"/>
    <w:rsid w:val="00775F5D"/>
    <w:rsid w:val="007771FB"/>
    <w:rsid w:val="007814E5"/>
    <w:rsid w:val="00783B9D"/>
    <w:rsid w:val="00785B64"/>
    <w:rsid w:val="00792449"/>
    <w:rsid w:val="007A287B"/>
    <w:rsid w:val="007A4D43"/>
    <w:rsid w:val="007A638E"/>
    <w:rsid w:val="007C03B1"/>
    <w:rsid w:val="007C5D01"/>
    <w:rsid w:val="007D2403"/>
    <w:rsid w:val="007D2515"/>
    <w:rsid w:val="007D3D77"/>
    <w:rsid w:val="007D3F07"/>
    <w:rsid w:val="007D4C67"/>
    <w:rsid w:val="007D6036"/>
    <w:rsid w:val="007D63A9"/>
    <w:rsid w:val="007E1576"/>
    <w:rsid w:val="007E1882"/>
    <w:rsid w:val="007E2C66"/>
    <w:rsid w:val="0080415D"/>
    <w:rsid w:val="00805F54"/>
    <w:rsid w:val="00810DD3"/>
    <w:rsid w:val="00812076"/>
    <w:rsid w:val="008134BD"/>
    <w:rsid w:val="00833774"/>
    <w:rsid w:val="008403AE"/>
    <w:rsid w:val="00840EF7"/>
    <w:rsid w:val="00841064"/>
    <w:rsid w:val="00843D1B"/>
    <w:rsid w:val="008505E4"/>
    <w:rsid w:val="00853060"/>
    <w:rsid w:val="008532CC"/>
    <w:rsid w:val="00855DDD"/>
    <w:rsid w:val="0086546A"/>
    <w:rsid w:val="00866143"/>
    <w:rsid w:val="00867A1F"/>
    <w:rsid w:val="00880465"/>
    <w:rsid w:val="00880966"/>
    <w:rsid w:val="00880D06"/>
    <w:rsid w:val="00887493"/>
    <w:rsid w:val="00894A74"/>
    <w:rsid w:val="008A06DD"/>
    <w:rsid w:val="008A69EF"/>
    <w:rsid w:val="008B4989"/>
    <w:rsid w:val="008B5040"/>
    <w:rsid w:val="008B5756"/>
    <w:rsid w:val="008B5F1C"/>
    <w:rsid w:val="008C0EA2"/>
    <w:rsid w:val="008C0FB3"/>
    <w:rsid w:val="008C21BD"/>
    <w:rsid w:val="008C3235"/>
    <w:rsid w:val="008C4E9B"/>
    <w:rsid w:val="008C5350"/>
    <w:rsid w:val="008C6AA5"/>
    <w:rsid w:val="008C74B3"/>
    <w:rsid w:val="008C7BB3"/>
    <w:rsid w:val="008D705E"/>
    <w:rsid w:val="008E355E"/>
    <w:rsid w:val="008E5CF1"/>
    <w:rsid w:val="008E6E5D"/>
    <w:rsid w:val="008F01EA"/>
    <w:rsid w:val="008F3C87"/>
    <w:rsid w:val="008F48F1"/>
    <w:rsid w:val="00903010"/>
    <w:rsid w:val="00904B2C"/>
    <w:rsid w:val="00906E10"/>
    <w:rsid w:val="00910252"/>
    <w:rsid w:val="00921151"/>
    <w:rsid w:val="00921911"/>
    <w:rsid w:val="00925D97"/>
    <w:rsid w:val="00926193"/>
    <w:rsid w:val="00926CEE"/>
    <w:rsid w:val="00934D5F"/>
    <w:rsid w:val="00940197"/>
    <w:rsid w:val="00947E34"/>
    <w:rsid w:val="00956312"/>
    <w:rsid w:val="00957617"/>
    <w:rsid w:val="00960484"/>
    <w:rsid w:val="00961FAA"/>
    <w:rsid w:val="0096633F"/>
    <w:rsid w:val="00966E6B"/>
    <w:rsid w:val="00974C53"/>
    <w:rsid w:val="0097551F"/>
    <w:rsid w:val="009833FC"/>
    <w:rsid w:val="00984267"/>
    <w:rsid w:val="00985119"/>
    <w:rsid w:val="009939B8"/>
    <w:rsid w:val="00995138"/>
    <w:rsid w:val="009A01CE"/>
    <w:rsid w:val="009A165D"/>
    <w:rsid w:val="009A3A91"/>
    <w:rsid w:val="009C260A"/>
    <w:rsid w:val="009C4BAE"/>
    <w:rsid w:val="009D1CBF"/>
    <w:rsid w:val="009D57BE"/>
    <w:rsid w:val="009E373A"/>
    <w:rsid w:val="009F0953"/>
    <w:rsid w:val="009F4424"/>
    <w:rsid w:val="00A00398"/>
    <w:rsid w:val="00A0667C"/>
    <w:rsid w:val="00A11338"/>
    <w:rsid w:val="00A140CE"/>
    <w:rsid w:val="00A22CD9"/>
    <w:rsid w:val="00A24684"/>
    <w:rsid w:val="00A30C82"/>
    <w:rsid w:val="00A33B82"/>
    <w:rsid w:val="00A33DE0"/>
    <w:rsid w:val="00A43B86"/>
    <w:rsid w:val="00A520C2"/>
    <w:rsid w:val="00A5421B"/>
    <w:rsid w:val="00A6261B"/>
    <w:rsid w:val="00A73593"/>
    <w:rsid w:val="00A77F38"/>
    <w:rsid w:val="00A80C35"/>
    <w:rsid w:val="00A97493"/>
    <w:rsid w:val="00A9776B"/>
    <w:rsid w:val="00AA0675"/>
    <w:rsid w:val="00AA38E2"/>
    <w:rsid w:val="00AA7EF9"/>
    <w:rsid w:val="00AB533F"/>
    <w:rsid w:val="00AB7714"/>
    <w:rsid w:val="00AC1EAC"/>
    <w:rsid w:val="00AD7B65"/>
    <w:rsid w:val="00AF2132"/>
    <w:rsid w:val="00AF6093"/>
    <w:rsid w:val="00B0152A"/>
    <w:rsid w:val="00B0406A"/>
    <w:rsid w:val="00B043EF"/>
    <w:rsid w:val="00B10DBB"/>
    <w:rsid w:val="00B12532"/>
    <w:rsid w:val="00B14204"/>
    <w:rsid w:val="00B256E3"/>
    <w:rsid w:val="00B37C1B"/>
    <w:rsid w:val="00B51E3A"/>
    <w:rsid w:val="00B565EA"/>
    <w:rsid w:val="00B614C3"/>
    <w:rsid w:val="00B66038"/>
    <w:rsid w:val="00B7306C"/>
    <w:rsid w:val="00B73727"/>
    <w:rsid w:val="00B74626"/>
    <w:rsid w:val="00B75397"/>
    <w:rsid w:val="00B76666"/>
    <w:rsid w:val="00B82A5C"/>
    <w:rsid w:val="00B831DC"/>
    <w:rsid w:val="00B90E96"/>
    <w:rsid w:val="00BB1650"/>
    <w:rsid w:val="00BD293E"/>
    <w:rsid w:val="00BD5E6A"/>
    <w:rsid w:val="00BE45BB"/>
    <w:rsid w:val="00BE5F43"/>
    <w:rsid w:val="00BE68B5"/>
    <w:rsid w:val="00C02F55"/>
    <w:rsid w:val="00C054F8"/>
    <w:rsid w:val="00C06472"/>
    <w:rsid w:val="00C10B39"/>
    <w:rsid w:val="00C144FE"/>
    <w:rsid w:val="00C306C5"/>
    <w:rsid w:val="00C346F8"/>
    <w:rsid w:val="00C41F1A"/>
    <w:rsid w:val="00C43F37"/>
    <w:rsid w:val="00C47291"/>
    <w:rsid w:val="00C5002E"/>
    <w:rsid w:val="00C50115"/>
    <w:rsid w:val="00C5361B"/>
    <w:rsid w:val="00C54DA6"/>
    <w:rsid w:val="00C563B5"/>
    <w:rsid w:val="00C567C1"/>
    <w:rsid w:val="00C56C8D"/>
    <w:rsid w:val="00C60339"/>
    <w:rsid w:val="00C670DE"/>
    <w:rsid w:val="00C74F73"/>
    <w:rsid w:val="00C80897"/>
    <w:rsid w:val="00C82A1B"/>
    <w:rsid w:val="00C84221"/>
    <w:rsid w:val="00C862A9"/>
    <w:rsid w:val="00C91864"/>
    <w:rsid w:val="00CC7D2A"/>
    <w:rsid w:val="00CD1F19"/>
    <w:rsid w:val="00CE0252"/>
    <w:rsid w:val="00CE2BBC"/>
    <w:rsid w:val="00CF1A59"/>
    <w:rsid w:val="00CF508B"/>
    <w:rsid w:val="00CF5199"/>
    <w:rsid w:val="00CF5BBC"/>
    <w:rsid w:val="00D02F4F"/>
    <w:rsid w:val="00D10103"/>
    <w:rsid w:val="00D12A07"/>
    <w:rsid w:val="00D177CD"/>
    <w:rsid w:val="00D24852"/>
    <w:rsid w:val="00D27995"/>
    <w:rsid w:val="00D33F60"/>
    <w:rsid w:val="00D340FD"/>
    <w:rsid w:val="00D406AF"/>
    <w:rsid w:val="00D456EF"/>
    <w:rsid w:val="00D470B4"/>
    <w:rsid w:val="00D57768"/>
    <w:rsid w:val="00D60318"/>
    <w:rsid w:val="00D61D22"/>
    <w:rsid w:val="00D61DE6"/>
    <w:rsid w:val="00D664CB"/>
    <w:rsid w:val="00D846DC"/>
    <w:rsid w:val="00D855D7"/>
    <w:rsid w:val="00D94F28"/>
    <w:rsid w:val="00D96AE4"/>
    <w:rsid w:val="00DA167C"/>
    <w:rsid w:val="00DA1C6F"/>
    <w:rsid w:val="00DB6E56"/>
    <w:rsid w:val="00DC189F"/>
    <w:rsid w:val="00DC26B4"/>
    <w:rsid w:val="00DC7B50"/>
    <w:rsid w:val="00DD4A5E"/>
    <w:rsid w:val="00DF1B92"/>
    <w:rsid w:val="00DF69DF"/>
    <w:rsid w:val="00E00B37"/>
    <w:rsid w:val="00E07456"/>
    <w:rsid w:val="00E137CF"/>
    <w:rsid w:val="00E14439"/>
    <w:rsid w:val="00E1781D"/>
    <w:rsid w:val="00E2249D"/>
    <w:rsid w:val="00E23226"/>
    <w:rsid w:val="00E23449"/>
    <w:rsid w:val="00E2378A"/>
    <w:rsid w:val="00E26729"/>
    <w:rsid w:val="00E4154A"/>
    <w:rsid w:val="00E42048"/>
    <w:rsid w:val="00E4397F"/>
    <w:rsid w:val="00E616B7"/>
    <w:rsid w:val="00E67EA8"/>
    <w:rsid w:val="00E73F75"/>
    <w:rsid w:val="00E74E67"/>
    <w:rsid w:val="00E85CB3"/>
    <w:rsid w:val="00E92FE8"/>
    <w:rsid w:val="00E937BE"/>
    <w:rsid w:val="00EA1089"/>
    <w:rsid w:val="00EA3AF2"/>
    <w:rsid w:val="00EA652C"/>
    <w:rsid w:val="00EB3507"/>
    <w:rsid w:val="00EB3B79"/>
    <w:rsid w:val="00ED19BE"/>
    <w:rsid w:val="00ED22BB"/>
    <w:rsid w:val="00EE0A32"/>
    <w:rsid w:val="00EE3954"/>
    <w:rsid w:val="00EE67C0"/>
    <w:rsid w:val="00EE737A"/>
    <w:rsid w:val="00EF70B8"/>
    <w:rsid w:val="00F03091"/>
    <w:rsid w:val="00F031F8"/>
    <w:rsid w:val="00F0555D"/>
    <w:rsid w:val="00F05AF4"/>
    <w:rsid w:val="00F1344F"/>
    <w:rsid w:val="00F157E7"/>
    <w:rsid w:val="00F2055B"/>
    <w:rsid w:val="00F24313"/>
    <w:rsid w:val="00F24F32"/>
    <w:rsid w:val="00F276CD"/>
    <w:rsid w:val="00F463E5"/>
    <w:rsid w:val="00F46E39"/>
    <w:rsid w:val="00F51F19"/>
    <w:rsid w:val="00F5255E"/>
    <w:rsid w:val="00F53C8E"/>
    <w:rsid w:val="00F56FFC"/>
    <w:rsid w:val="00F64115"/>
    <w:rsid w:val="00F703C0"/>
    <w:rsid w:val="00F7377A"/>
    <w:rsid w:val="00F761B2"/>
    <w:rsid w:val="00F76327"/>
    <w:rsid w:val="00F77AC4"/>
    <w:rsid w:val="00F83270"/>
    <w:rsid w:val="00F845BB"/>
    <w:rsid w:val="00F850A5"/>
    <w:rsid w:val="00F851FE"/>
    <w:rsid w:val="00F85924"/>
    <w:rsid w:val="00F90243"/>
    <w:rsid w:val="00F95F10"/>
    <w:rsid w:val="00FA204F"/>
    <w:rsid w:val="00FB1FDE"/>
    <w:rsid w:val="00FC5E25"/>
    <w:rsid w:val="00FC6E60"/>
    <w:rsid w:val="00FD1F8E"/>
    <w:rsid w:val="00FD38A9"/>
    <w:rsid w:val="00FD5696"/>
    <w:rsid w:val="00FD797B"/>
    <w:rsid w:val="00FE1742"/>
    <w:rsid w:val="00FE3897"/>
    <w:rsid w:val="00FF5520"/>
    <w:rsid w:val="00FF612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D3A0"/>
  <w15:chartTrackingRefBased/>
  <w15:docId w15:val="{1CC336FE-4DAB-4C01-97BA-883EFEB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1F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71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771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777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F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1F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A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BE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B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41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D94F2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F28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E23449"/>
    <w:rPr>
      <w:b/>
      <w:bCs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1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8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777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503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10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895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7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6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57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0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@sharonlindsay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ornby@sick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Lindsay</dc:creator>
  <cp:keywords/>
  <dc:description/>
  <cp:lastModifiedBy>Sharon Lindsay</cp:lastModifiedBy>
  <cp:revision>6</cp:revision>
  <cp:lastPrinted>2020-11-03T13:29:00Z</cp:lastPrinted>
  <dcterms:created xsi:type="dcterms:W3CDTF">2021-01-26T15:16:00Z</dcterms:created>
  <dcterms:modified xsi:type="dcterms:W3CDTF">2021-01-26T16:00:00Z</dcterms:modified>
</cp:coreProperties>
</file>