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AC3B1" w14:textId="4B44E9E8" w:rsidR="00DD4751" w:rsidRPr="00E941E1" w:rsidRDefault="00E941E1" w:rsidP="002573AB">
      <w:pPr>
        <w:pStyle w:val="berschrift1"/>
        <w:spacing w:line="276" w:lineRule="auto"/>
      </w:pPr>
      <w:r w:rsidRPr="00E941E1">
        <w:t xml:space="preserve">Ausgezeichnet! SICK AG ist ein „Great Place to Work“ </w:t>
      </w:r>
    </w:p>
    <w:p w14:paraId="56F2393D" w14:textId="77777777" w:rsidR="00D73797" w:rsidRDefault="00E941E1" w:rsidP="002573AB">
      <w:pPr>
        <w:pStyle w:val="Untertitel"/>
        <w:spacing w:line="276" w:lineRule="auto"/>
      </w:pPr>
      <w:r>
        <w:t xml:space="preserve">Unternehmen zum 18. Mal als einer von „Deutschlands Besten Arbeitgebern“ geehrt </w:t>
      </w:r>
    </w:p>
    <w:p w14:paraId="258AAE21" w14:textId="77777777" w:rsidR="00D73797" w:rsidRPr="00AB2CD4" w:rsidRDefault="00D73797" w:rsidP="002573AB">
      <w:pPr>
        <w:spacing w:line="276" w:lineRule="auto"/>
      </w:pPr>
    </w:p>
    <w:p w14:paraId="54470114" w14:textId="77777777" w:rsidR="00D73797" w:rsidRPr="00AB2CD4" w:rsidRDefault="00D73797" w:rsidP="002573AB">
      <w:pPr>
        <w:spacing w:line="276" w:lineRule="auto"/>
      </w:pPr>
    </w:p>
    <w:p w14:paraId="430134FB" w14:textId="77777777" w:rsidR="00E941E1" w:rsidRPr="0071520B" w:rsidRDefault="008F6935" w:rsidP="002573AB">
      <w:pPr>
        <w:spacing w:line="276" w:lineRule="auto"/>
        <w:rPr>
          <w:b/>
        </w:rPr>
      </w:pPr>
      <w:r w:rsidRPr="0071520B">
        <w:rPr>
          <w:b/>
        </w:rPr>
        <w:t>Waldkirch, 27.02.2020</w:t>
      </w:r>
      <w:r w:rsidR="00BA26EB" w:rsidRPr="0071520B">
        <w:rPr>
          <w:b/>
        </w:rPr>
        <w:t xml:space="preserve"> – </w:t>
      </w:r>
      <w:r w:rsidR="00E941E1" w:rsidRPr="0071520B">
        <w:rPr>
          <w:b/>
        </w:rPr>
        <w:t>Gestern Abend lud das Great Place to Work</w:t>
      </w:r>
      <w:r w:rsidR="00C66F90" w:rsidRPr="00C66F90">
        <w:rPr>
          <w:rFonts w:cs="Arial"/>
          <w:b/>
          <w:vertAlign w:val="superscript"/>
        </w:rPr>
        <w:t>®</w:t>
      </w:r>
      <w:r w:rsidR="00E941E1" w:rsidRPr="0071520B">
        <w:rPr>
          <w:b/>
        </w:rPr>
        <w:t xml:space="preserve"> Institut </w:t>
      </w:r>
      <w:r w:rsidR="005C1B0D" w:rsidRPr="0071520B">
        <w:rPr>
          <w:b/>
        </w:rPr>
        <w:t>nach Berlin</w:t>
      </w:r>
      <w:r w:rsidR="00E941E1" w:rsidRPr="0071520B">
        <w:rPr>
          <w:b/>
        </w:rPr>
        <w:t xml:space="preserve"> ein, um </w:t>
      </w:r>
      <w:r w:rsidR="0071520B">
        <w:rPr>
          <w:b/>
        </w:rPr>
        <w:t>„</w:t>
      </w:r>
      <w:r w:rsidR="00E941E1" w:rsidRPr="0071520B">
        <w:rPr>
          <w:b/>
        </w:rPr>
        <w:t xml:space="preserve">Deutschlands Beste Arbeitgeber 2020” auszuzeichnen. </w:t>
      </w:r>
      <w:r w:rsidR="005C1B0D" w:rsidRPr="0071520B">
        <w:rPr>
          <w:b/>
        </w:rPr>
        <w:t xml:space="preserve">Auch </w:t>
      </w:r>
      <w:r w:rsidR="00E941E1" w:rsidRPr="0071520B">
        <w:rPr>
          <w:b/>
        </w:rPr>
        <w:t xml:space="preserve">Sensorhersteller SICK </w:t>
      </w:r>
      <w:r w:rsidR="005C1B0D" w:rsidRPr="0071520B">
        <w:rPr>
          <w:b/>
        </w:rPr>
        <w:t xml:space="preserve">hat an dem bundesweiten Wettbewerb teilgenommen und wurde im 18. Jahr in Folge für seine attraktive und vertrauensvolle Arbeitsplatzkultur geehrt. </w:t>
      </w:r>
    </w:p>
    <w:p w14:paraId="205A5D6C" w14:textId="77777777" w:rsidR="005C1B0D" w:rsidRDefault="005C1B0D" w:rsidP="002573AB">
      <w:pPr>
        <w:spacing w:line="276" w:lineRule="auto"/>
      </w:pPr>
    </w:p>
    <w:p w14:paraId="45BEC2B7" w14:textId="01F0BF88" w:rsidR="005C1B0D" w:rsidRDefault="0071520B" w:rsidP="002573AB">
      <w:pPr>
        <w:spacing w:line="276" w:lineRule="auto"/>
      </w:pPr>
      <w:r>
        <w:t xml:space="preserve">Der Auszeichnung vorausgegangen war eine anonyme Befragung von 1.000 SICK-Mitarbeiterinnen und </w:t>
      </w:r>
      <w:r w:rsidR="00E858B5">
        <w:br/>
      </w:r>
      <w:r>
        <w:t>-Mitarbeitern zu zentralen Arbeitsplatzthemen. „Alles in allem ist dies ein sehr guter Arbeitsplatz“ – d</w:t>
      </w:r>
      <w:r w:rsidR="00101F93">
        <w:t>iese Aussage</w:t>
      </w:r>
      <w:r>
        <w:t xml:space="preserve"> bestätigten 89 Prozent der Befragten, womit SICK seine Vergleichsgruppe</w:t>
      </w:r>
      <w:r w:rsidR="00D70F42">
        <w:t xml:space="preserve"> deutlich übertraf. Vor allem in den Bereichen „Respekt“ und „Fairness“ wurde das Unternehmen positiv bewertet und konnte sich zu den Vorjahresergebnissen nochmals steigern. </w:t>
      </w:r>
    </w:p>
    <w:p w14:paraId="4240AF16" w14:textId="77777777" w:rsidR="00D70F42" w:rsidRDefault="00D70F42" w:rsidP="002573AB">
      <w:pPr>
        <w:spacing w:line="276" w:lineRule="auto"/>
      </w:pPr>
    </w:p>
    <w:p w14:paraId="4689B935" w14:textId="77777777" w:rsidR="00C60009" w:rsidRPr="00C60009" w:rsidRDefault="00C60009" w:rsidP="002573AB">
      <w:pPr>
        <w:spacing w:line="276" w:lineRule="auto"/>
        <w:rPr>
          <w:b/>
        </w:rPr>
      </w:pPr>
      <w:r>
        <w:rPr>
          <w:b/>
        </w:rPr>
        <w:t xml:space="preserve">Hohes </w:t>
      </w:r>
      <w:r w:rsidRPr="00C60009">
        <w:rPr>
          <w:b/>
        </w:rPr>
        <w:t>Engagement</w:t>
      </w:r>
      <w:r>
        <w:rPr>
          <w:b/>
        </w:rPr>
        <w:t xml:space="preserve"> über den Arbeitsplatz hinaus</w:t>
      </w:r>
      <w:r>
        <w:rPr>
          <w:b/>
        </w:rPr>
        <w:br/>
      </w:r>
    </w:p>
    <w:p w14:paraId="2C92F468" w14:textId="77777777" w:rsidR="00D70F42" w:rsidRDefault="00D70F42" w:rsidP="002573AB">
      <w:pPr>
        <w:spacing w:line="276" w:lineRule="auto"/>
      </w:pPr>
      <w:r>
        <w:t>W</w:t>
      </w:r>
      <w:r w:rsidR="00B321F4">
        <w:t>eitere Aspekte der Arbeitgeberattraktivität</w:t>
      </w:r>
      <w:r>
        <w:t>, in denen SICK besonders gut eingestuft wurde, waren die Willkommenskultur für neue Mitarbeiter</w:t>
      </w:r>
      <w:r w:rsidR="002573AB">
        <w:t>innen und Mitarbeiter</w:t>
      </w:r>
      <w:r>
        <w:t>, die hierarchieunabhängige Wertschätzung aller Beschäftigten</w:t>
      </w:r>
      <w:r w:rsidR="00B321F4">
        <w:t>, eine flexible Arbeitszeitgestaltung</w:t>
      </w:r>
      <w:r>
        <w:t xml:space="preserve"> sowie Maßn</w:t>
      </w:r>
      <w:r w:rsidR="00C60009">
        <w:t xml:space="preserve">ahmen zur Gesundheitsförderung. Zudem wurde </w:t>
      </w:r>
      <w:r w:rsidR="002573AB">
        <w:t>die unternehmerische Verantwortung</w:t>
      </w:r>
      <w:r w:rsidR="00C60009">
        <w:t xml:space="preserve"> gelobt: Das </w:t>
      </w:r>
      <w:r w:rsidR="002573AB">
        <w:t xml:space="preserve">„Kultur Audit“ </w:t>
      </w:r>
      <w:r w:rsidR="00C60009">
        <w:t xml:space="preserve">des </w:t>
      </w:r>
      <w:r w:rsidR="00C60009" w:rsidRPr="00C60009">
        <w:t>Great Place to Work</w:t>
      </w:r>
      <w:r w:rsidR="00C60009" w:rsidRPr="002573AB">
        <w:rPr>
          <w:vertAlign w:val="superscript"/>
        </w:rPr>
        <w:t>®</w:t>
      </w:r>
      <w:r w:rsidR="00C60009" w:rsidRPr="00C60009">
        <w:t xml:space="preserve"> Institut</w:t>
      </w:r>
      <w:r w:rsidR="00C60009">
        <w:t xml:space="preserve">s bewertete das soziale, ökologische und kulturelle Engagement der SICK AG als „exzellent“. </w:t>
      </w:r>
    </w:p>
    <w:p w14:paraId="1CB6FE91" w14:textId="77777777" w:rsidR="00C60009" w:rsidRDefault="00C60009" w:rsidP="002573AB">
      <w:pPr>
        <w:spacing w:line="276" w:lineRule="auto"/>
      </w:pPr>
    </w:p>
    <w:p w14:paraId="3350D0C6" w14:textId="77777777" w:rsidR="00C60009" w:rsidRDefault="00B321F4" w:rsidP="002573AB">
      <w:pPr>
        <w:spacing w:line="276" w:lineRule="auto"/>
      </w:pPr>
      <w:r>
        <w:t xml:space="preserve">„Es macht uns stolz, </w:t>
      </w:r>
      <w:r w:rsidR="002573AB">
        <w:t xml:space="preserve">seit </w:t>
      </w:r>
      <w:r>
        <w:t>nunmehr achtzehn Jahre</w:t>
      </w:r>
      <w:r w:rsidR="002573AB">
        <w:t>n</w:t>
      </w:r>
      <w:r>
        <w:t xml:space="preserve"> ein</w:t>
      </w:r>
      <w:r w:rsidRPr="00B321F4">
        <w:t xml:space="preserve"> ‚Great Place to Work‘ </w:t>
      </w:r>
      <w:r>
        <w:t>zu sein“, sagte Cornelia Reinecke, Personalleiterin der SICK AG. „</w:t>
      </w:r>
      <w:r w:rsidR="00C60009">
        <w:t>Unsere Mitarbeiter sind der Schlüssel, mit dem SICK Industrie 4.0 und Digitalisierung für Unternehmen weltweit erschließen kann. Wir freuen uns, dass wir für diese Innovationskraft ein vertrauensvolles und wertschätzendes Arbeitsumfeld schaffen und werden die Ergebnisse dazu nutzen, auch weiterhin aktiv an der Qualität als attraktiver Arbeitgeber</w:t>
      </w:r>
      <w:r w:rsidR="002573AB">
        <w:t xml:space="preserve"> zu</w:t>
      </w:r>
      <w:r w:rsidR="00C60009">
        <w:t xml:space="preserve"> arbeiten“, so Reinecke weiter. </w:t>
      </w:r>
    </w:p>
    <w:p w14:paraId="3E661C70" w14:textId="77777777" w:rsidR="00FE2C62" w:rsidRDefault="00FE2C62" w:rsidP="002573AB">
      <w:pPr>
        <w:spacing w:line="276" w:lineRule="auto"/>
      </w:pPr>
    </w:p>
    <w:p w14:paraId="6E5DCCBA" w14:textId="77777777" w:rsidR="00FE2C62" w:rsidRPr="00FE2C62" w:rsidRDefault="00FE2C62" w:rsidP="002573AB">
      <w:pPr>
        <w:spacing w:line="276" w:lineRule="auto"/>
      </w:pPr>
      <w:r w:rsidRPr="00FE2C62">
        <w:t>Das unabhängige Forschungsinstitut Great Place to Work</w:t>
      </w:r>
      <w:r w:rsidR="002573AB" w:rsidRPr="002573AB">
        <w:rPr>
          <w:vertAlign w:val="superscript"/>
        </w:rPr>
        <w:t>®</w:t>
      </w:r>
      <w:r w:rsidRPr="00FE2C62">
        <w:t xml:space="preserve"> ist </w:t>
      </w:r>
      <w:r>
        <w:t xml:space="preserve">weltweit aktiv und hat in den vergangenen Jahren auch mehrfach Länderniederlassungen des internationalen SICK-Konzerns ausgezeichnet, darunter etwa SICK in Finnland, Österreich, Schweden, Chile, USA, Singapur und Südost-Asien. 2017 wurde SICK zudem als einer der Top-100-Arbeitgeber in Europa prämiert. </w:t>
      </w:r>
    </w:p>
    <w:p w14:paraId="1F83E5D2" w14:textId="77777777" w:rsidR="00C60009" w:rsidRPr="00FE2C62" w:rsidRDefault="00C60009" w:rsidP="002573AB">
      <w:pPr>
        <w:spacing w:line="276" w:lineRule="auto"/>
      </w:pPr>
    </w:p>
    <w:p w14:paraId="51A3A6A3" w14:textId="2A82688F" w:rsidR="005C1B0D" w:rsidRPr="00C66F90" w:rsidRDefault="00B321F4" w:rsidP="002573AB">
      <w:pPr>
        <w:spacing w:line="276" w:lineRule="auto"/>
        <w:rPr>
          <w:b/>
        </w:rPr>
      </w:pPr>
      <w:r w:rsidRPr="00C66F90">
        <w:rPr>
          <w:b/>
        </w:rPr>
        <w:t>Great Place to Work</w:t>
      </w:r>
      <w:r w:rsidR="002573AB" w:rsidRPr="00C66F90">
        <w:rPr>
          <w:rFonts w:cs="Arial"/>
          <w:b/>
          <w:vertAlign w:val="superscript"/>
        </w:rPr>
        <w:t>®</w:t>
      </w:r>
    </w:p>
    <w:p w14:paraId="0E3C8E77" w14:textId="77777777" w:rsidR="005C1B0D" w:rsidRPr="00B321F4" w:rsidRDefault="005C1B0D" w:rsidP="002573AB">
      <w:pPr>
        <w:spacing w:line="276" w:lineRule="auto"/>
      </w:pPr>
    </w:p>
    <w:p w14:paraId="44321723" w14:textId="4EC1CD4D" w:rsidR="00B321F4" w:rsidRDefault="00B321F4" w:rsidP="002573AB">
      <w:pPr>
        <w:spacing w:line="276" w:lineRule="auto"/>
      </w:pPr>
      <w:r w:rsidRPr="00B321F4">
        <w:t xml:space="preserve">Insgesamt nahmen bundesweit </w:t>
      </w:r>
      <w:r w:rsidR="0023175D">
        <w:t>etwa</w:t>
      </w:r>
      <w:r w:rsidR="00D17AD8">
        <w:t xml:space="preserve"> </w:t>
      </w:r>
      <w:r w:rsidR="00F31C50">
        <w:t>8</w:t>
      </w:r>
      <w:r w:rsidR="006E02F1">
        <w:t>4</w:t>
      </w:r>
      <w:bookmarkStart w:id="0" w:name="_GoBack"/>
      <w:bookmarkEnd w:id="0"/>
      <w:r w:rsidR="00F14BEB">
        <w:t>0</w:t>
      </w:r>
      <w:r w:rsidRPr="00B321F4">
        <w:t xml:space="preserve"> Unternehmen aller Größen und Branchen an dem diesjährigen Dachwettbewerb „Deutschlands Beste Arbeitgeber“ teil. Sie stellten sich damit einer freiwilligen Prüfung </w:t>
      </w:r>
      <w:r w:rsidRPr="00B321F4">
        <w:lastRenderedPageBreak/>
        <w:t>der Qualität und Attraktivität ihrer Arbeitsplatzkultur durch das Great Place to Work</w:t>
      </w:r>
      <w:r w:rsidR="00C66F90" w:rsidRPr="00C66F90">
        <w:rPr>
          <w:rFonts w:cs="Arial"/>
          <w:b/>
          <w:vertAlign w:val="superscript"/>
        </w:rPr>
        <w:t>®</w:t>
      </w:r>
      <w:r w:rsidRPr="00B321F4">
        <w:t xml:space="preserve"> Institut. Neben der anonymen Mitarbeiterbefragung wurde in einem „Kultur</w:t>
      </w:r>
      <w:r w:rsidR="002573AB">
        <w:t xml:space="preserve"> </w:t>
      </w:r>
      <w:r w:rsidRPr="00B321F4">
        <w:t>Audit“ die Qual</w:t>
      </w:r>
      <w:r w:rsidR="00C66F90">
        <w:t>i</w:t>
      </w:r>
      <w:r w:rsidRPr="00B321F4">
        <w:t xml:space="preserve">tät der Maßnahmen der Personal- und Führungsarbeit der Unternehmen bewertet. </w:t>
      </w:r>
      <w:r w:rsidR="00C66F90">
        <w:t>Diese Untersuchungsinstrumente wurden im Verhältnis 2:1 gewichtet, wodurch die Bewertung der Mit</w:t>
      </w:r>
      <w:r w:rsidR="00101F93">
        <w:t>arbeitenden im Vordergrund stand</w:t>
      </w:r>
      <w:r w:rsidR="00C66F90">
        <w:t xml:space="preserve">. Aus dem Gesamtteilnehmerfeld wurde die Liste der 100 besten Arbeitgeber in sechs Unternehmensgrößenklassen ermittelt. </w:t>
      </w:r>
      <w:r w:rsidRPr="00B321F4">
        <w:t>Der Wettbewerb „Deutschlands Beste Arbeitgeber“ wird seit 2002 jährlich durchgeführt.</w:t>
      </w:r>
    </w:p>
    <w:p w14:paraId="50AE847D" w14:textId="77777777" w:rsidR="00C66F90" w:rsidRDefault="00C66F90" w:rsidP="002573AB">
      <w:pPr>
        <w:spacing w:line="276" w:lineRule="auto"/>
      </w:pPr>
    </w:p>
    <w:p w14:paraId="513898A8" w14:textId="58311D26" w:rsidR="00D17AD8" w:rsidRPr="00D17AD8" w:rsidRDefault="00D17AD8" w:rsidP="002573AB">
      <w:pPr>
        <w:spacing w:line="276" w:lineRule="auto"/>
      </w:pPr>
      <w:r w:rsidRPr="00D17AD8">
        <w:t>Bild:</w:t>
      </w:r>
      <w:r w:rsidR="002573AB">
        <w:t xml:space="preserve"> </w:t>
      </w:r>
      <w:r>
        <w:t xml:space="preserve">SICK_Great Place to Work </w:t>
      </w:r>
      <w:r w:rsidRPr="00D17AD8">
        <w:t>2020.jpg</w:t>
      </w:r>
      <w:r w:rsidRPr="00D17AD8">
        <w:br/>
      </w:r>
      <w:r>
        <w:t>SICK-Personalmanagerinnen Miriam Eiche</w:t>
      </w:r>
      <w:r w:rsidR="0023175D">
        <w:t xml:space="preserve"> (links) und Tanja Bausch</w:t>
      </w:r>
      <w:r>
        <w:t xml:space="preserve"> </w:t>
      </w:r>
      <w:r w:rsidRPr="00D17AD8">
        <w:t>nahmen die Auszeichnung als einer der besten Arbeitgeber Deutschlands 20</w:t>
      </w:r>
      <w:r>
        <w:t>20</w:t>
      </w:r>
      <w:r w:rsidRPr="00D17AD8">
        <w:t xml:space="preserve"> auf der Prämierungsfeier in Berlin </w:t>
      </w:r>
      <w:r w:rsidR="00101F93">
        <w:t xml:space="preserve">für SICK </w:t>
      </w:r>
      <w:r w:rsidRPr="00D17AD8">
        <w:t>entgegen.</w:t>
      </w:r>
      <w:r w:rsidR="00E63934">
        <w:t xml:space="preserve"> Freuen durfte sich SICK ebenfalls über den Sonderpreis „Trust Champion Award Platin“ für Unternehmen, die </w:t>
      </w:r>
      <w:r w:rsidR="00E63934" w:rsidRPr="00E63934">
        <w:t>seit mehr als zehn Jahren erfolgreich am Wettbewerb teilnehmen.</w:t>
      </w:r>
    </w:p>
    <w:p w14:paraId="03453B34" w14:textId="77777777" w:rsidR="00AB2CD4" w:rsidRDefault="00AB2CD4" w:rsidP="002573AB">
      <w:pPr>
        <w:spacing w:line="276" w:lineRule="auto"/>
      </w:pPr>
    </w:p>
    <w:p w14:paraId="11FCE906" w14:textId="77777777" w:rsidR="002573AB" w:rsidRPr="00160921" w:rsidRDefault="002573AB" w:rsidP="002573AB">
      <w:r>
        <w:rPr>
          <w:rFonts w:cs="Arial"/>
          <w:b/>
          <w:szCs w:val="20"/>
        </w:rPr>
        <w:br/>
      </w:r>
      <w:r w:rsidRPr="00C6028F">
        <w:rPr>
          <w:rFonts w:cs="Arial"/>
          <w:b/>
          <w:szCs w:val="20"/>
        </w:rPr>
        <w:t>Ansprechpartner:</w:t>
      </w:r>
      <w:r>
        <w:rPr>
          <w:rFonts w:cs="Arial"/>
          <w:szCs w:val="20"/>
        </w:rPr>
        <w:br/>
      </w:r>
      <w:r w:rsidRPr="000F09FB">
        <w:rPr>
          <w:rFonts w:cs="Arial"/>
          <w:szCs w:val="20"/>
        </w:rPr>
        <w:t>Diana Kuch │PR Manager │diana.kuch@sick.de</w:t>
      </w:r>
      <w:r w:rsidRPr="000F09FB">
        <w:rPr>
          <w:rFonts w:cs="Arial"/>
          <w:szCs w:val="20"/>
        </w:rPr>
        <w:br/>
        <w:t>+49 7681-202-5747 │+49 151-59823150</w:t>
      </w:r>
    </w:p>
    <w:p w14:paraId="2E844853" w14:textId="77777777" w:rsidR="00D36503" w:rsidRPr="00D36503" w:rsidRDefault="00D36503" w:rsidP="002573AB">
      <w:pPr>
        <w:pStyle w:val="Boilerplate"/>
        <w:spacing w:line="276" w:lineRule="auto"/>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8E34F2">
        <w:t>Im Geschäftsjahr 2018 beschäftigte SICK knapp 10.000 Mitarbeiter weltweit</w:t>
      </w:r>
      <w:r w:rsidR="00FE2C62">
        <w:t xml:space="preserve">, </w:t>
      </w:r>
      <w:r w:rsidR="00FE2C62" w:rsidRPr="00FE2C62">
        <w:t>davon 5.660 an 14 Standorten in Deutschland</w:t>
      </w:r>
      <w:r w:rsidR="00FE2C62">
        <w:t>,</w:t>
      </w:r>
      <w:r w:rsidR="008E34F2">
        <w:t xml:space="preserve"> und erzielte einen Konzernumsatz von rund 1,6 Mrd. Euro. </w:t>
      </w:r>
      <w:r w:rsidRPr="00D36503">
        <w:t>Weitere Informationen zu SICK erhalten Sie im Internet unter http://www.sick.com</w:t>
      </w:r>
      <w:r w:rsidR="008E34F2">
        <w:t xml:space="preserve">. </w:t>
      </w:r>
    </w:p>
    <w:sectPr w:rsidR="00D36503" w:rsidRPr="00D36503"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45FA5" w14:textId="77777777" w:rsidR="00932CFA" w:rsidRDefault="00932CFA" w:rsidP="00CB0E99">
      <w:pPr>
        <w:spacing w:line="240" w:lineRule="auto"/>
      </w:pPr>
      <w:r>
        <w:separator/>
      </w:r>
    </w:p>
  </w:endnote>
  <w:endnote w:type="continuationSeparator" w:id="0">
    <w:p w14:paraId="5A0F3E80" w14:textId="77777777" w:rsidR="00932CFA" w:rsidRDefault="00932CF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C921" w14:textId="5B8F7F36"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E02F1">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E02F1">
      <w:rPr>
        <w:noProof/>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2A3D"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A0135" w14:textId="77777777" w:rsidR="00932CFA" w:rsidRDefault="00932CFA" w:rsidP="00CB0E99">
      <w:pPr>
        <w:spacing w:line="240" w:lineRule="auto"/>
      </w:pPr>
      <w:r>
        <w:separator/>
      </w:r>
    </w:p>
  </w:footnote>
  <w:footnote w:type="continuationSeparator" w:id="0">
    <w:p w14:paraId="12BEE0CE" w14:textId="77777777" w:rsidR="00932CFA" w:rsidRDefault="00932CFA"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BCEA" w14:textId="77777777"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56213A2B" wp14:editId="53C1636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83DC"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14:paraId="5750610B" w14:textId="77777777"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3D0E5F53" wp14:editId="6B6BB9E2">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282861"/>
    <w:multiLevelType w:val="multilevel"/>
    <w:tmpl w:val="74F091DA"/>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46"/>
    <w:rsid w:val="000077BD"/>
    <w:rsid w:val="00047437"/>
    <w:rsid w:val="00051F27"/>
    <w:rsid w:val="0008423C"/>
    <w:rsid w:val="000B2365"/>
    <w:rsid w:val="000E2D3C"/>
    <w:rsid w:val="000F5C66"/>
    <w:rsid w:val="00101F93"/>
    <w:rsid w:val="001310B9"/>
    <w:rsid w:val="00144B8E"/>
    <w:rsid w:val="0015775E"/>
    <w:rsid w:val="00161D1B"/>
    <w:rsid w:val="0017428D"/>
    <w:rsid w:val="00190A9B"/>
    <w:rsid w:val="001A5682"/>
    <w:rsid w:val="001B3A32"/>
    <w:rsid w:val="001C6197"/>
    <w:rsid w:val="001C6303"/>
    <w:rsid w:val="001E47B4"/>
    <w:rsid w:val="001E51CD"/>
    <w:rsid w:val="002045C6"/>
    <w:rsid w:val="00215810"/>
    <w:rsid w:val="00216883"/>
    <w:rsid w:val="00227C3D"/>
    <w:rsid w:val="002303F2"/>
    <w:rsid w:val="0023175D"/>
    <w:rsid w:val="00241027"/>
    <w:rsid w:val="00243368"/>
    <w:rsid w:val="00246DAA"/>
    <w:rsid w:val="0025113F"/>
    <w:rsid w:val="002573AB"/>
    <w:rsid w:val="002610B2"/>
    <w:rsid w:val="00286D84"/>
    <w:rsid w:val="002B10E3"/>
    <w:rsid w:val="002C16DF"/>
    <w:rsid w:val="00311305"/>
    <w:rsid w:val="00365DDC"/>
    <w:rsid w:val="00377DF0"/>
    <w:rsid w:val="00390C85"/>
    <w:rsid w:val="00392F4D"/>
    <w:rsid w:val="003B7380"/>
    <w:rsid w:val="0041563A"/>
    <w:rsid w:val="004D70DF"/>
    <w:rsid w:val="005027F6"/>
    <w:rsid w:val="00514A5D"/>
    <w:rsid w:val="00547286"/>
    <w:rsid w:val="005554B4"/>
    <w:rsid w:val="005774AB"/>
    <w:rsid w:val="005864EF"/>
    <w:rsid w:val="005C1B0D"/>
    <w:rsid w:val="005E790D"/>
    <w:rsid w:val="005F0DE6"/>
    <w:rsid w:val="005F4798"/>
    <w:rsid w:val="00620BA5"/>
    <w:rsid w:val="006374FF"/>
    <w:rsid w:val="00637F15"/>
    <w:rsid w:val="006A725F"/>
    <w:rsid w:val="006C5AFB"/>
    <w:rsid w:val="006D7DA2"/>
    <w:rsid w:val="006E02F1"/>
    <w:rsid w:val="006F09FE"/>
    <w:rsid w:val="006F6DE2"/>
    <w:rsid w:val="0071520B"/>
    <w:rsid w:val="00721ACC"/>
    <w:rsid w:val="00731011"/>
    <w:rsid w:val="00735B1C"/>
    <w:rsid w:val="00744175"/>
    <w:rsid w:val="0075680B"/>
    <w:rsid w:val="0079794B"/>
    <w:rsid w:val="007A0763"/>
    <w:rsid w:val="007A7FF0"/>
    <w:rsid w:val="007B152C"/>
    <w:rsid w:val="007D7404"/>
    <w:rsid w:val="007E6CE3"/>
    <w:rsid w:val="007F0429"/>
    <w:rsid w:val="0085156D"/>
    <w:rsid w:val="008940AA"/>
    <w:rsid w:val="008B6429"/>
    <w:rsid w:val="008C1B38"/>
    <w:rsid w:val="008C21FC"/>
    <w:rsid w:val="008E34F2"/>
    <w:rsid w:val="008E6D3B"/>
    <w:rsid w:val="008F6935"/>
    <w:rsid w:val="00910D8D"/>
    <w:rsid w:val="00932CFA"/>
    <w:rsid w:val="009C1042"/>
    <w:rsid w:val="009C7C76"/>
    <w:rsid w:val="00A22446"/>
    <w:rsid w:val="00A33D14"/>
    <w:rsid w:val="00A4395C"/>
    <w:rsid w:val="00A4733D"/>
    <w:rsid w:val="00A775E9"/>
    <w:rsid w:val="00A863F5"/>
    <w:rsid w:val="00AB0A33"/>
    <w:rsid w:val="00AB2CD4"/>
    <w:rsid w:val="00AB67D1"/>
    <w:rsid w:val="00AE39C0"/>
    <w:rsid w:val="00AE4A53"/>
    <w:rsid w:val="00AE782F"/>
    <w:rsid w:val="00B03194"/>
    <w:rsid w:val="00B123CA"/>
    <w:rsid w:val="00B30C5E"/>
    <w:rsid w:val="00B31D5B"/>
    <w:rsid w:val="00B321F4"/>
    <w:rsid w:val="00B418F4"/>
    <w:rsid w:val="00B54F8A"/>
    <w:rsid w:val="00BA26EB"/>
    <w:rsid w:val="00BC6C05"/>
    <w:rsid w:val="00BD1EED"/>
    <w:rsid w:val="00BD2BE3"/>
    <w:rsid w:val="00C02C79"/>
    <w:rsid w:val="00C04E45"/>
    <w:rsid w:val="00C22B42"/>
    <w:rsid w:val="00C27B9E"/>
    <w:rsid w:val="00C3606D"/>
    <w:rsid w:val="00C60009"/>
    <w:rsid w:val="00C66F90"/>
    <w:rsid w:val="00C71AE4"/>
    <w:rsid w:val="00C7643D"/>
    <w:rsid w:val="00C84DBD"/>
    <w:rsid w:val="00C92212"/>
    <w:rsid w:val="00CB0709"/>
    <w:rsid w:val="00CB0E99"/>
    <w:rsid w:val="00CB6416"/>
    <w:rsid w:val="00CC083F"/>
    <w:rsid w:val="00D17AD8"/>
    <w:rsid w:val="00D36503"/>
    <w:rsid w:val="00D70F42"/>
    <w:rsid w:val="00D73797"/>
    <w:rsid w:val="00D7448E"/>
    <w:rsid w:val="00D876C8"/>
    <w:rsid w:val="00D94555"/>
    <w:rsid w:val="00D97B8B"/>
    <w:rsid w:val="00DA1D78"/>
    <w:rsid w:val="00DA4CC7"/>
    <w:rsid w:val="00DB6483"/>
    <w:rsid w:val="00DC0193"/>
    <w:rsid w:val="00DD4751"/>
    <w:rsid w:val="00DF74C4"/>
    <w:rsid w:val="00E00220"/>
    <w:rsid w:val="00E04E05"/>
    <w:rsid w:val="00E273D4"/>
    <w:rsid w:val="00E33724"/>
    <w:rsid w:val="00E43D52"/>
    <w:rsid w:val="00E63934"/>
    <w:rsid w:val="00E753B2"/>
    <w:rsid w:val="00E858B5"/>
    <w:rsid w:val="00E941E1"/>
    <w:rsid w:val="00ED34D2"/>
    <w:rsid w:val="00EE67CC"/>
    <w:rsid w:val="00F05A05"/>
    <w:rsid w:val="00F14BEB"/>
    <w:rsid w:val="00F17459"/>
    <w:rsid w:val="00F31C50"/>
    <w:rsid w:val="00F40BC1"/>
    <w:rsid w:val="00F52337"/>
    <w:rsid w:val="00F5454F"/>
    <w:rsid w:val="00F7375F"/>
    <w:rsid w:val="00F817B6"/>
    <w:rsid w:val="00F92ADD"/>
    <w:rsid w:val="00FA43DE"/>
    <w:rsid w:val="00FB0FEE"/>
    <w:rsid w:val="00FC781C"/>
    <w:rsid w:val="00FE2C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14D3DD09"/>
  <w15:docId w15:val="{E42BDC73-89C3-4C37-90D1-2B4E0DA1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Listenabsatz">
    <w:name w:val="List Paragraph"/>
    <w:basedOn w:val="Standard"/>
    <w:uiPriority w:val="34"/>
    <w:qFormat/>
    <w:rsid w:val="00AB2CD4"/>
    <w:pPr>
      <w:ind w:left="720"/>
      <w:contextualSpacing/>
    </w:pPr>
  </w:style>
  <w:style w:type="paragraph" w:customStyle="1" w:styleId="normal-subtitle">
    <w:name w:val="normal-subtitle"/>
    <w:basedOn w:val="Standard"/>
    <w:rsid w:val="00E941E1"/>
    <w:pPr>
      <w:spacing w:before="100" w:beforeAutospacing="1" w:after="100" w:afterAutospacing="1" w:line="240" w:lineRule="auto"/>
    </w:pPr>
    <w:rPr>
      <w:rFonts w:ascii="Times New Roman" w:eastAsia="Times New Roman" w:hAnsi="Times New Roman"/>
      <w:sz w:val="24"/>
      <w:szCs w:val="24"/>
      <w:lang w:eastAsia="de-DE"/>
    </w:rPr>
  </w:style>
  <w:style w:type="paragraph" w:styleId="StandardWeb">
    <w:name w:val="Normal (Web)"/>
    <w:basedOn w:val="Standard"/>
    <w:uiPriority w:val="99"/>
    <w:semiHidden/>
    <w:unhideWhenUsed/>
    <w:rsid w:val="00E941E1"/>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8647">
      <w:bodyDiv w:val="1"/>
      <w:marLeft w:val="0"/>
      <w:marRight w:val="0"/>
      <w:marTop w:val="0"/>
      <w:marBottom w:val="0"/>
      <w:divBdr>
        <w:top w:val="none" w:sz="0" w:space="0" w:color="auto"/>
        <w:left w:val="none" w:sz="0" w:space="0" w:color="auto"/>
        <w:bottom w:val="none" w:sz="0" w:space="0" w:color="auto"/>
        <w:right w:val="none" w:sz="0" w:space="0" w:color="auto"/>
      </w:divBdr>
    </w:div>
    <w:div w:id="869608130">
      <w:bodyDiv w:val="1"/>
      <w:marLeft w:val="0"/>
      <w:marRight w:val="0"/>
      <w:marTop w:val="0"/>
      <w:marBottom w:val="0"/>
      <w:divBdr>
        <w:top w:val="none" w:sz="0" w:space="0" w:color="auto"/>
        <w:left w:val="none" w:sz="0" w:space="0" w:color="auto"/>
        <w:bottom w:val="none" w:sz="0" w:space="0" w:color="auto"/>
        <w:right w:val="none" w:sz="0" w:space="0" w:color="auto"/>
      </w:divBdr>
      <w:divsChild>
        <w:div w:id="1668362042">
          <w:marLeft w:val="0"/>
          <w:marRight w:val="0"/>
          <w:marTop w:val="0"/>
          <w:marBottom w:val="0"/>
          <w:divBdr>
            <w:top w:val="none" w:sz="0" w:space="0" w:color="auto"/>
            <w:left w:val="none" w:sz="0" w:space="0" w:color="auto"/>
            <w:bottom w:val="none" w:sz="0" w:space="0" w:color="auto"/>
            <w:right w:val="none" w:sz="0" w:space="0" w:color="auto"/>
          </w:divBdr>
        </w:div>
        <w:div w:id="1519657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25B4D-145F-43E7-84AD-4AB6F8B1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592</Words>
  <Characters>3736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Diana Kuch</dc:creator>
  <cp:lastModifiedBy>Diana Kuch</cp:lastModifiedBy>
  <cp:revision>8</cp:revision>
  <cp:lastPrinted>2020-02-27T07:40:00Z</cp:lastPrinted>
  <dcterms:created xsi:type="dcterms:W3CDTF">2020-02-27T07:22:00Z</dcterms:created>
  <dcterms:modified xsi:type="dcterms:W3CDTF">2020-02-27T08:48:00Z</dcterms:modified>
</cp:coreProperties>
</file>