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9FA67" w14:textId="5FDB6BFF" w:rsidR="00DD4751" w:rsidRPr="004766ED" w:rsidRDefault="00CC4CEA" w:rsidP="002F7884">
      <w:pPr>
        <w:pStyle w:val="berschrift1"/>
        <w:rPr>
          <w:lang w:val="en-US"/>
        </w:rPr>
      </w:pPr>
      <w:bookmarkStart w:id="0" w:name="_GoBack"/>
      <w:bookmarkEnd w:id="0"/>
      <w:r w:rsidRPr="004766ED">
        <w:rPr>
          <w:lang w:val="en-US"/>
        </w:rPr>
        <w:t>S</w:t>
      </w:r>
      <w:r w:rsidR="00174BA8">
        <w:rPr>
          <w:lang w:val="en-US"/>
        </w:rPr>
        <w:t xml:space="preserve">ICK </w:t>
      </w:r>
      <w:r w:rsidR="002F7884">
        <w:rPr>
          <w:lang w:val="en-US"/>
        </w:rPr>
        <w:t xml:space="preserve">reaches forecast targets for </w:t>
      </w:r>
      <w:r w:rsidRPr="004766ED">
        <w:rPr>
          <w:lang w:val="en-US"/>
        </w:rPr>
        <w:t>2019</w:t>
      </w:r>
    </w:p>
    <w:p w14:paraId="18B81EDC" w14:textId="78E467FB" w:rsidR="00D73797" w:rsidRPr="004766ED" w:rsidRDefault="00EB521A" w:rsidP="00D531D7">
      <w:pPr>
        <w:pStyle w:val="Untertitel"/>
        <w:rPr>
          <w:lang w:val="en-US"/>
        </w:rPr>
      </w:pPr>
      <w:r w:rsidRPr="004766ED">
        <w:rPr>
          <w:lang w:val="en-US"/>
        </w:rPr>
        <w:t xml:space="preserve">Solid </w:t>
      </w:r>
      <w:r w:rsidR="002F7884">
        <w:rPr>
          <w:lang w:val="en-US"/>
        </w:rPr>
        <w:t xml:space="preserve">growth and </w:t>
      </w:r>
      <w:r w:rsidR="00D531D7">
        <w:rPr>
          <w:lang w:val="en-US"/>
        </w:rPr>
        <w:t>major</w:t>
      </w:r>
      <w:r w:rsidR="002F7884">
        <w:rPr>
          <w:lang w:val="en-US"/>
        </w:rPr>
        <w:t xml:space="preserve"> investments in research and development </w:t>
      </w:r>
    </w:p>
    <w:p w14:paraId="6A849571" w14:textId="77777777" w:rsidR="00D73797" w:rsidRPr="004766ED" w:rsidRDefault="00D73797" w:rsidP="00D73797">
      <w:pPr>
        <w:rPr>
          <w:lang w:val="en-US"/>
        </w:rPr>
      </w:pPr>
    </w:p>
    <w:p w14:paraId="7B6600BD" w14:textId="77777777" w:rsidR="00D36503" w:rsidRPr="004766ED" w:rsidRDefault="00D36503" w:rsidP="00D73797">
      <w:pPr>
        <w:rPr>
          <w:lang w:val="en-US"/>
        </w:rPr>
      </w:pPr>
    </w:p>
    <w:p w14:paraId="13375A0F" w14:textId="23763E1F" w:rsidR="00DD4751" w:rsidRPr="004766ED" w:rsidRDefault="00CC4CEA" w:rsidP="00D531D7">
      <w:pPr>
        <w:pStyle w:val="Lead"/>
        <w:rPr>
          <w:lang w:val="en-US"/>
        </w:rPr>
      </w:pPr>
      <w:r w:rsidRPr="004766ED">
        <w:rPr>
          <w:lang w:val="en-US"/>
        </w:rPr>
        <w:t>Waldkirch, 29 April 2020</w:t>
      </w:r>
      <w:r w:rsidR="00BA26EB" w:rsidRPr="004766ED">
        <w:rPr>
          <w:lang w:val="en-US"/>
        </w:rPr>
        <w:t xml:space="preserve"> – </w:t>
      </w:r>
      <w:r w:rsidR="00174BA8">
        <w:rPr>
          <w:lang w:val="en-US"/>
        </w:rPr>
        <w:t xml:space="preserve">SICK </w:t>
      </w:r>
      <w:r w:rsidR="002F7884">
        <w:rPr>
          <w:lang w:val="en-US"/>
        </w:rPr>
        <w:t>continued growing in a challenging market environment</w:t>
      </w:r>
      <w:r w:rsidR="00B71337" w:rsidRPr="004766ED">
        <w:rPr>
          <w:lang w:val="en-US"/>
        </w:rPr>
        <w:t>.</w:t>
      </w:r>
      <w:r w:rsidRPr="004766ED">
        <w:rPr>
          <w:lang w:val="en-US"/>
        </w:rPr>
        <w:t xml:space="preserve"> </w:t>
      </w:r>
      <w:r w:rsidR="006B2516">
        <w:rPr>
          <w:lang w:val="en-US"/>
        </w:rPr>
        <w:t>Group s</w:t>
      </w:r>
      <w:r w:rsidR="002F7884">
        <w:rPr>
          <w:lang w:val="en-US"/>
        </w:rPr>
        <w:t>ales by the s</w:t>
      </w:r>
      <w:r w:rsidRPr="004766ED">
        <w:rPr>
          <w:lang w:val="en-US"/>
        </w:rPr>
        <w:t>ensor</w:t>
      </w:r>
      <w:r w:rsidR="002F7884">
        <w:rPr>
          <w:lang w:val="en-US"/>
        </w:rPr>
        <w:t xml:space="preserve"> producer increased by 7 percent to EUR </w:t>
      </w:r>
      <w:r w:rsidR="002F7884" w:rsidRPr="004766ED">
        <w:rPr>
          <w:lang w:val="en-US"/>
        </w:rPr>
        <w:t>1</w:t>
      </w:r>
      <w:r w:rsidR="002F7884">
        <w:rPr>
          <w:lang w:val="en-US"/>
        </w:rPr>
        <w:t>,</w:t>
      </w:r>
      <w:r w:rsidR="002F7884" w:rsidRPr="004766ED">
        <w:rPr>
          <w:lang w:val="en-US"/>
        </w:rPr>
        <w:t>750</w:t>
      </w:r>
      <w:r w:rsidR="002F7884">
        <w:rPr>
          <w:lang w:val="en-US"/>
        </w:rPr>
        <w:t>.</w:t>
      </w:r>
      <w:r w:rsidR="002F7884" w:rsidRPr="004766ED">
        <w:rPr>
          <w:lang w:val="en-US"/>
        </w:rPr>
        <w:t xml:space="preserve">7 </w:t>
      </w:r>
      <w:r w:rsidR="002F7884">
        <w:rPr>
          <w:lang w:val="en-US"/>
        </w:rPr>
        <w:t xml:space="preserve">million during the 2019 fiscal year </w:t>
      </w:r>
      <w:r w:rsidR="00EB521A" w:rsidRPr="004766ED">
        <w:rPr>
          <w:lang w:val="en-US"/>
        </w:rPr>
        <w:t xml:space="preserve">(2018: </w:t>
      </w:r>
      <w:r w:rsidR="002F7884">
        <w:rPr>
          <w:lang w:val="en-US"/>
        </w:rPr>
        <w:t xml:space="preserve">EUR </w:t>
      </w:r>
      <w:r w:rsidR="00EB521A" w:rsidRPr="004766ED">
        <w:rPr>
          <w:lang w:val="en-US"/>
        </w:rPr>
        <w:t>1</w:t>
      </w:r>
      <w:r w:rsidR="002F7884">
        <w:rPr>
          <w:lang w:val="en-US"/>
        </w:rPr>
        <w:t>,</w:t>
      </w:r>
      <w:r w:rsidR="00EB521A" w:rsidRPr="004766ED">
        <w:rPr>
          <w:lang w:val="en-US"/>
        </w:rPr>
        <w:t>636</w:t>
      </w:r>
      <w:r w:rsidR="002F7884">
        <w:rPr>
          <w:lang w:val="en-US"/>
        </w:rPr>
        <w:t>.</w:t>
      </w:r>
      <w:r w:rsidR="00EB521A" w:rsidRPr="004766ED">
        <w:rPr>
          <w:lang w:val="en-US"/>
        </w:rPr>
        <w:t xml:space="preserve">8 </w:t>
      </w:r>
      <w:r w:rsidR="002F7884">
        <w:rPr>
          <w:lang w:val="en-US"/>
        </w:rPr>
        <w:t>million</w:t>
      </w:r>
      <w:r w:rsidR="00EB521A" w:rsidRPr="004766ED">
        <w:rPr>
          <w:lang w:val="en-US"/>
        </w:rPr>
        <w:t xml:space="preserve">). </w:t>
      </w:r>
      <w:r w:rsidR="002F7884">
        <w:rPr>
          <w:lang w:val="en-US"/>
        </w:rPr>
        <w:t xml:space="preserve">Growth was thus considerably </w:t>
      </w:r>
      <w:r w:rsidR="00F255D0">
        <w:rPr>
          <w:lang w:val="en-US"/>
        </w:rPr>
        <w:t>higher</w:t>
      </w:r>
      <w:r w:rsidR="002F7884">
        <w:rPr>
          <w:lang w:val="en-US"/>
        </w:rPr>
        <w:t xml:space="preserve"> than the average for the sensor industry</w:t>
      </w:r>
      <w:r w:rsidR="0090456B" w:rsidRPr="004766ED">
        <w:rPr>
          <w:lang w:val="en-US"/>
        </w:rPr>
        <w:t xml:space="preserve">, </w:t>
      </w:r>
      <w:r w:rsidR="002F7884">
        <w:rPr>
          <w:lang w:val="en-US"/>
        </w:rPr>
        <w:t xml:space="preserve">estimated as </w:t>
      </w:r>
      <w:r w:rsidR="00F255D0">
        <w:rPr>
          <w:lang w:val="en-US"/>
        </w:rPr>
        <w:t>-</w:t>
      </w:r>
      <w:r w:rsidR="002F7884">
        <w:rPr>
          <w:lang w:val="en-US"/>
        </w:rPr>
        <w:t xml:space="preserve">1 percent for 2019 by the </w:t>
      </w:r>
      <w:r w:rsidR="0090456B" w:rsidRPr="004766ED">
        <w:rPr>
          <w:lang w:val="en-US"/>
        </w:rPr>
        <w:t xml:space="preserve">AMA </w:t>
      </w:r>
      <w:r w:rsidR="002F7884">
        <w:rPr>
          <w:lang w:val="en-US"/>
        </w:rPr>
        <w:t>Association for Sensors and Measurement</w:t>
      </w:r>
      <w:r w:rsidR="0090456B" w:rsidRPr="004766ED">
        <w:rPr>
          <w:lang w:val="en-US"/>
        </w:rPr>
        <w:t xml:space="preserve">. </w:t>
      </w:r>
      <w:r w:rsidR="002379C3" w:rsidRPr="004766ED">
        <w:rPr>
          <w:lang w:val="en-US"/>
        </w:rPr>
        <w:t xml:space="preserve">SICK </w:t>
      </w:r>
      <w:r w:rsidR="002F7884">
        <w:rPr>
          <w:lang w:val="en-US"/>
        </w:rPr>
        <w:t xml:space="preserve">again received a high level of orders </w:t>
      </w:r>
      <w:r w:rsidR="00D531D7">
        <w:rPr>
          <w:lang w:val="en-US"/>
        </w:rPr>
        <w:t xml:space="preserve">– </w:t>
      </w:r>
      <w:r w:rsidR="002F7884">
        <w:rPr>
          <w:lang w:val="en-US"/>
        </w:rPr>
        <w:t>amounting to EUR</w:t>
      </w:r>
      <w:r w:rsidR="002F7884" w:rsidRPr="004766ED">
        <w:rPr>
          <w:lang w:val="en-US"/>
        </w:rPr>
        <w:t xml:space="preserve"> 1</w:t>
      </w:r>
      <w:r w:rsidR="002F7884">
        <w:rPr>
          <w:lang w:val="en-US"/>
        </w:rPr>
        <w:t>,</w:t>
      </w:r>
      <w:r w:rsidR="002F7884" w:rsidRPr="004766ED">
        <w:rPr>
          <w:lang w:val="en-US"/>
        </w:rPr>
        <w:t>774</w:t>
      </w:r>
      <w:r w:rsidR="002F7884">
        <w:rPr>
          <w:lang w:val="en-US"/>
        </w:rPr>
        <w:t>.</w:t>
      </w:r>
      <w:r w:rsidR="002F7884" w:rsidRPr="004766ED">
        <w:rPr>
          <w:lang w:val="en-US"/>
        </w:rPr>
        <w:t xml:space="preserve">1 </w:t>
      </w:r>
      <w:r w:rsidR="002F7884">
        <w:rPr>
          <w:lang w:val="en-US"/>
        </w:rPr>
        <w:t>m</w:t>
      </w:r>
      <w:r w:rsidR="002F7884" w:rsidRPr="004766ED">
        <w:rPr>
          <w:lang w:val="en-US"/>
        </w:rPr>
        <w:t>illion</w:t>
      </w:r>
      <w:r w:rsidR="002F7884">
        <w:rPr>
          <w:lang w:val="en-US"/>
        </w:rPr>
        <w:t xml:space="preserve"> in </w:t>
      </w:r>
      <w:r w:rsidR="0090456B" w:rsidRPr="004766ED">
        <w:rPr>
          <w:lang w:val="en-US"/>
        </w:rPr>
        <w:t xml:space="preserve">2019 </w:t>
      </w:r>
      <w:r w:rsidR="00435440" w:rsidRPr="004766ED">
        <w:rPr>
          <w:lang w:val="en-US"/>
        </w:rPr>
        <w:t xml:space="preserve">(2018: </w:t>
      </w:r>
      <w:r w:rsidR="002F7884">
        <w:rPr>
          <w:lang w:val="en-US"/>
        </w:rPr>
        <w:t xml:space="preserve">EUR </w:t>
      </w:r>
      <w:r w:rsidR="00435440" w:rsidRPr="004766ED">
        <w:rPr>
          <w:lang w:val="en-US"/>
        </w:rPr>
        <w:t>1</w:t>
      </w:r>
      <w:r w:rsidR="002F7884">
        <w:rPr>
          <w:lang w:val="en-US"/>
        </w:rPr>
        <w:t>,</w:t>
      </w:r>
      <w:r w:rsidR="00435440" w:rsidRPr="004766ED">
        <w:rPr>
          <w:lang w:val="en-US"/>
        </w:rPr>
        <w:t>701</w:t>
      </w:r>
      <w:r w:rsidR="002F7884">
        <w:rPr>
          <w:lang w:val="en-US"/>
        </w:rPr>
        <w:t>.</w:t>
      </w:r>
      <w:r w:rsidR="00435440" w:rsidRPr="004766ED">
        <w:rPr>
          <w:lang w:val="en-US"/>
        </w:rPr>
        <w:t xml:space="preserve">0 </w:t>
      </w:r>
      <w:r w:rsidR="002F7884">
        <w:rPr>
          <w:lang w:val="en-US"/>
        </w:rPr>
        <w:t>m</w:t>
      </w:r>
      <w:r w:rsidR="00435440" w:rsidRPr="004766ED">
        <w:rPr>
          <w:lang w:val="en-US"/>
        </w:rPr>
        <w:t>illion</w:t>
      </w:r>
      <w:r w:rsidR="0090456B" w:rsidRPr="004766ED">
        <w:rPr>
          <w:lang w:val="en-US"/>
        </w:rPr>
        <w:t xml:space="preserve">). </w:t>
      </w:r>
      <w:r w:rsidR="002F7884">
        <w:rPr>
          <w:lang w:val="en-US"/>
        </w:rPr>
        <w:t xml:space="preserve">The number of employees worldwide increased by </w:t>
      </w:r>
      <w:r w:rsidR="0090456B" w:rsidRPr="004766ED">
        <w:rPr>
          <w:lang w:val="en-US"/>
        </w:rPr>
        <w:t>2</w:t>
      </w:r>
      <w:r w:rsidR="002F7884">
        <w:rPr>
          <w:lang w:val="en-US"/>
        </w:rPr>
        <w:t>.</w:t>
      </w:r>
      <w:r w:rsidR="0090456B" w:rsidRPr="004766ED">
        <w:rPr>
          <w:lang w:val="en-US"/>
        </w:rPr>
        <w:t xml:space="preserve">6 </w:t>
      </w:r>
      <w:r w:rsidR="002F7884">
        <w:rPr>
          <w:lang w:val="en-US"/>
        </w:rPr>
        <w:t xml:space="preserve">percent to </w:t>
      </w:r>
      <w:r w:rsidR="0090456B" w:rsidRPr="004766ED">
        <w:rPr>
          <w:lang w:val="en-US"/>
        </w:rPr>
        <w:t>10</w:t>
      </w:r>
      <w:r w:rsidR="002F7884">
        <w:rPr>
          <w:lang w:val="en-US"/>
        </w:rPr>
        <w:t>,</w:t>
      </w:r>
      <w:r w:rsidR="0090456B" w:rsidRPr="004766ED">
        <w:rPr>
          <w:lang w:val="en-US"/>
        </w:rPr>
        <w:t xml:space="preserve">204. </w:t>
      </w:r>
    </w:p>
    <w:p w14:paraId="4D86AD9E" w14:textId="77777777" w:rsidR="0090456B" w:rsidRPr="004766ED" w:rsidRDefault="0090456B" w:rsidP="003E6F2C">
      <w:pPr>
        <w:rPr>
          <w:lang w:val="en-US"/>
        </w:rPr>
      </w:pPr>
    </w:p>
    <w:p w14:paraId="42BF5AC5" w14:textId="0679C083" w:rsidR="003E6F2C" w:rsidRPr="004766ED" w:rsidRDefault="002F7884" w:rsidP="00D531D7">
      <w:pPr>
        <w:rPr>
          <w:lang w:val="en-US"/>
        </w:rPr>
      </w:pPr>
      <w:r>
        <w:rPr>
          <w:lang w:val="en-US"/>
        </w:rPr>
        <w:t xml:space="preserve">The growth in sales, in addition to measures </w:t>
      </w:r>
      <w:r w:rsidR="00D531D7">
        <w:rPr>
          <w:lang w:val="en-US"/>
        </w:rPr>
        <w:t>introduced</w:t>
      </w:r>
      <w:r>
        <w:rPr>
          <w:lang w:val="en-US"/>
        </w:rPr>
        <w:t xml:space="preserve"> to increase efficiency</w:t>
      </w:r>
      <w:r w:rsidR="002379C3" w:rsidRPr="004766ED">
        <w:rPr>
          <w:lang w:val="en-US"/>
        </w:rPr>
        <w:t xml:space="preserve">, </w:t>
      </w:r>
      <w:r>
        <w:rPr>
          <w:lang w:val="en-US"/>
        </w:rPr>
        <w:t xml:space="preserve">contributed to an increase in </w:t>
      </w:r>
      <w:r w:rsidR="003E6F2C" w:rsidRPr="004766ED">
        <w:rPr>
          <w:lang w:val="en-US"/>
        </w:rPr>
        <w:t xml:space="preserve">EBIT </w:t>
      </w:r>
      <w:r>
        <w:rPr>
          <w:lang w:val="en-US"/>
        </w:rPr>
        <w:t xml:space="preserve">of </w:t>
      </w:r>
      <w:r w:rsidR="003E6F2C" w:rsidRPr="004766ED">
        <w:rPr>
          <w:lang w:val="en-US"/>
        </w:rPr>
        <w:t>13</w:t>
      </w:r>
      <w:r>
        <w:rPr>
          <w:lang w:val="en-US"/>
        </w:rPr>
        <w:t>.</w:t>
      </w:r>
      <w:r w:rsidR="003E6F2C" w:rsidRPr="004766ED">
        <w:rPr>
          <w:lang w:val="en-US"/>
        </w:rPr>
        <w:t xml:space="preserve">1 </w:t>
      </w:r>
      <w:r>
        <w:rPr>
          <w:lang w:val="en-US"/>
        </w:rPr>
        <w:t xml:space="preserve">percent to EUR </w:t>
      </w:r>
      <w:r w:rsidR="000E7406" w:rsidRPr="004766ED">
        <w:rPr>
          <w:lang w:val="en-US"/>
        </w:rPr>
        <w:t>132</w:t>
      </w:r>
      <w:r>
        <w:rPr>
          <w:lang w:val="en-US"/>
        </w:rPr>
        <w:t>.</w:t>
      </w:r>
      <w:r w:rsidR="000E7406" w:rsidRPr="004766ED">
        <w:rPr>
          <w:lang w:val="en-US"/>
        </w:rPr>
        <w:t xml:space="preserve">9 </w:t>
      </w:r>
      <w:r>
        <w:rPr>
          <w:lang w:val="en-US"/>
        </w:rPr>
        <w:t>m</w:t>
      </w:r>
      <w:r w:rsidR="000E7406" w:rsidRPr="004766ED">
        <w:rPr>
          <w:lang w:val="en-US"/>
        </w:rPr>
        <w:t>illion</w:t>
      </w:r>
      <w:r w:rsidR="00276832">
        <w:rPr>
          <w:lang w:val="en-US"/>
        </w:rPr>
        <w:t xml:space="preserve"> which</w:t>
      </w:r>
      <w:r w:rsidR="00435440" w:rsidRPr="004766ED">
        <w:rPr>
          <w:lang w:val="en-US"/>
        </w:rPr>
        <w:t xml:space="preserve">, </w:t>
      </w:r>
      <w:r w:rsidR="00276832">
        <w:rPr>
          <w:lang w:val="en-US"/>
        </w:rPr>
        <w:t xml:space="preserve">as a proportion of </w:t>
      </w:r>
      <w:r w:rsidR="000E7406" w:rsidRPr="004766ED">
        <w:rPr>
          <w:lang w:val="en-US"/>
        </w:rPr>
        <w:t>7</w:t>
      </w:r>
      <w:r w:rsidR="00276832">
        <w:rPr>
          <w:lang w:val="en-US"/>
        </w:rPr>
        <w:t>.</w:t>
      </w:r>
      <w:r w:rsidR="000E7406" w:rsidRPr="004766ED">
        <w:rPr>
          <w:lang w:val="en-US"/>
        </w:rPr>
        <w:t xml:space="preserve">6 </w:t>
      </w:r>
      <w:r w:rsidR="00276832">
        <w:rPr>
          <w:lang w:val="en-US"/>
        </w:rPr>
        <w:t>percent of total sales, remained at a high level</w:t>
      </w:r>
      <w:r w:rsidR="000E7406" w:rsidRPr="004766ED">
        <w:rPr>
          <w:lang w:val="en-US"/>
        </w:rPr>
        <w:t xml:space="preserve">. </w:t>
      </w:r>
      <w:r w:rsidR="0033268E" w:rsidRPr="004766ED">
        <w:rPr>
          <w:lang w:val="en-US"/>
        </w:rPr>
        <w:t xml:space="preserve">SICK </w:t>
      </w:r>
      <w:r w:rsidR="00276832">
        <w:rPr>
          <w:lang w:val="en-US"/>
        </w:rPr>
        <w:t xml:space="preserve">could thus meet its forecast targets for the </w:t>
      </w:r>
      <w:r w:rsidR="0033268E" w:rsidRPr="004766ED">
        <w:rPr>
          <w:lang w:val="en-US"/>
        </w:rPr>
        <w:t xml:space="preserve">2019 </w:t>
      </w:r>
      <w:r w:rsidR="00276832">
        <w:rPr>
          <w:lang w:val="en-US"/>
        </w:rPr>
        <w:t>fiscal year</w:t>
      </w:r>
      <w:r w:rsidR="0033268E" w:rsidRPr="004766ED">
        <w:rPr>
          <w:lang w:val="en-US"/>
        </w:rPr>
        <w:t xml:space="preserve">, </w:t>
      </w:r>
      <w:r w:rsidR="00276832">
        <w:rPr>
          <w:lang w:val="en-US"/>
        </w:rPr>
        <w:t>despite the company facing a downturn in the global economy</w:t>
      </w:r>
      <w:r w:rsidR="0033268E" w:rsidRPr="004766ED">
        <w:rPr>
          <w:lang w:val="en-US"/>
        </w:rPr>
        <w:t xml:space="preserve">, </w:t>
      </w:r>
      <w:r w:rsidR="00276832">
        <w:rPr>
          <w:lang w:val="en-US"/>
        </w:rPr>
        <w:t>a deepening of global trade conflicts, and a difficult market situation in factory automation in general and the automotive sector in particular</w:t>
      </w:r>
      <w:r w:rsidR="0033268E" w:rsidRPr="004766ED">
        <w:rPr>
          <w:lang w:val="en-US"/>
        </w:rPr>
        <w:t xml:space="preserve">. </w:t>
      </w:r>
      <w:r w:rsidR="00EA4782" w:rsidRPr="004766ED">
        <w:rPr>
          <w:lang w:val="en-US"/>
        </w:rPr>
        <w:t xml:space="preserve">SICK </w:t>
      </w:r>
      <w:r w:rsidR="00276832">
        <w:rPr>
          <w:lang w:val="en-US"/>
        </w:rPr>
        <w:t xml:space="preserve">nevertheless continued to follow its innovation strategy and again invested a high proportion of its sales, </w:t>
      </w:r>
      <w:r w:rsidR="00EA4782" w:rsidRPr="004766ED">
        <w:rPr>
          <w:lang w:val="en-US"/>
        </w:rPr>
        <w:t>11</w:t>
      </w:r>
      <w:r w:rsidR="00276832">
        <w:rPr>
          <w:lang w:val="en-US"/>
        </w:rPr>
        <w:t>.</w:t>
      </w:r>
      <w:r w:rsidR="00EA4782" w:rsidRPr="004766ED">
        <w:rPr>
          <w:lang w:val="en-US"/>
        </w:rPr>
        <w:t xml:space="preserve">5 </w:t>
      </w:r>
      <w:r w:rsidR="00276832">
        <w:rPr>
          <w:lang w:val="en-US"/>
        </w:rPr>
        <w:t>percent, in research and development</w:t>
      </w:r>
      <w:r w:rsidR="00EA4782" w:rsidRPr="004766ED">
        <w:rPr>
          <w:lang w:val="en-US"/>
        </w:rPr>
        <w:t>.</w:t>
      </w:r>
      <w:r w:rsidR="00504747" w:rsidRPr="004766ED">
        <w:rPr>
          <w:lang w:val="en-US"/>
        </w:rPr>
        <w:br/>
      </w:r>
      <w:r w:rsidR="009F46BC" w:rsidRPr="004766ED">
        <w:rPr>
          <w:lang w:val="en-US"/>
        </w:rPr>
        <w:br/>
      </w:r>
      <w:r w:rsidR="00276832">
        <w:rPr>
          <w:lang w:val="en-US"/>
        </w:rPr>
        <w:t>“</w:t>
      </w:r>
      <w:r w:rsidR="00287D06">
        <w:rPr>
          <w:lang w:val="en-US"/>
        </w:rPr>
        <w:t xml:space="preserve">Many industries are facing a </w:t>
      </w:r>
      <w:r w:rsidR="0014386D">
        <w:rPr>
          <w:lang w:val="en-US"/>
        </w:rPr>
        <w:t>radical structural change and increasingly dynamic digitalization</w:t>
      </w:r>
      <w:r w:rsidR="009F46BC" w:rsidRPr="004766ED">
        <w:rPr>
          <w:lang w:val="en-US"/>
        </w:rPr>
        <w:t>. SICK</w:t>
      </w:r>
      <w:r w:rsidR="00B71337" w:rsidRPr="004766ED">
        <w:rPr>
          <w:lang w:val="en-US"/>
        </w:rPr>
        <w:t xml:space="preserve"> </w:t>
      </w:r>
      <w:r w:rsidR="0014386D">
        <w:rPr>
          <w:lang w:val="en-US"/>
        </w:rPr>
        <w:t xml:space="preserve">is adhering to its high level of investments in research and development in order to continue to drive forward new technologies alongside our </w:t>
      </w:r>
      <w:r w:rsidR="009F46BC" w:rsidRPr="004766ED">
        <w:rPr>
          <w:lang w:val="en-US"/>
        </w:rPr>
        <w:t>tradition</w:t>
      </w:r>
      <w:r w:rsidR="0014386D">
        <w:rPr>
          <w:lang w:val="en-US"/>
        </w:rPr>
        <w:t>a</w:t>
      </w:r>
      <w:r w:rsidR="009F46BC" w:rsidRPr="004766ED">
        <w:rPr>
          <w:lang w:val="en-US"/>
        </w:rPr>
        <w:t xml:space="preserve">l </w:t>
      </w:r>
      <w:r w:rsidR="0014386D">
        <w:rPr>
          <w:lang w:val="en-US"/>
        </w:rPr>
        <w:t>a</w:t>
      </w:r>
      <w:r w:rsidR="009F46BC" w:rsidRPr="004766ED">
        <w:rPr>
          <w:lang w:val="en-US"/>
        </w:rPr>
        <w:t>utomation</w:t>
      </w:r>
      <w:r w:rsidR="0014386D">
        <w:rPr>
          <w:lang w:val="en-US"/>
        </w:rPr>
        <w:t xml:space="preserve"> business</w:t>
      </w:r>
      <w:r w:rsidR="009F46BC" w:rsidRPr="004766ED">
        <w:rPr>
          <w:lang w:val="en-US"/>
        </w:rPr>
        <w:t xml:space="preserve">. </w:t>
      </w:r>
      <w:r w:rsidR="0014386D">
        <w:rPr>
          <w:lang w:val="en-US"/>
        </w:rPr>
        <w:t>This is the only way that we and our customers can exploit the opportunities of digital technologies to enable us to react agilely to rapidly changing economic conditions</w:t>
      </w:r>
      <w:r w:rsidR="00394B23" w:rsidRPr="004766ED">
        <w:rPr>
          <w:lang w:val="en-US"/>
        </w:rPr>
        <w:t>,</w:t>
      </w:r>
      <w:r w:rsidR="0014386D">
        <w:rPr>
          <w:lang w:val="en-US"/>
        </w:rPr>
        <w:t>”</w:t>
      </w:r>
      <w:r w:rsidR="00394B23" w:rsidRPr="004766ED">
        <w:rPr>
          <w:lang w:val="en-US"/>
        </w:rPr>
        <w:t xml:space="preserve"> Dr. Robert Bauer, </w:t>
      </w:r>
      <w:r w:rsidR="0014386D">
        <w:rPr>
          <w:lang w:val="en-US"/>
        </w:rPr>
        <w:t xml:space="preserve">CEO of </w:t>
      </w:r>
      <w:r w:rsidR="00394B23" w:rsidRPr="004766ED">
        <w:rPr>
          <w:lang w:val="en-US"/>
        </w:rPr>
        <w:t xml:space="preserve">SICK AG, </w:t>
      </w:r>
      <w:r w:rsidR="0014386D">
        <w:rPr>
          <w:lang w:val="en-US"/>
        </w:rPr>
        <w:t>c</w:t>
      </w:r>
      <w:r w:rsidR="0014386D" w:rsidRPr="004766ED">
        <w:rPr>
          <w:lang w:val="en-US"/>
        </w:rPr>
        <w:t>omment</w:t>
      </w:r>
      <w:r w:rsidR="0014386D">
        <w:rPr>
          <w:lang w:val="en-US"/>
        </w:rPr>
        <w:t xml:space="preserve">ed </w:t>
      </w:r>
      <w:r w:rsidR="00D531D7">
        <w:rPr>
          <w:lang w:val="en-US"/>
        </w:rPr>
        <w:t xml:space="preserve">when </w:t>
      </w:r>
      <w:r w:rsidR="0014386D">
        <w:rPr>
          <w:lang w:val="en-US"/>
        </w:rPr>
        <w:t xml:space="preserve">the balance sheet figures for </w:t>
      </w:r>
      <w:r w:rsidR="00394B23" w:rsidRPr="004766ED">
        <w:rPr>
          <w:lang w:val="en-US"/>
        </w:rPr>
        <w:t>2019</w:t>
      </w:r>
      <w:r w:rsidR="002379C3" w:rsidRPr="004766ED">
        <w:rPr>
          <w:lang w:val="en-US"/>
        </w:rPr>
        <w:t xml:space="preserve"> </w:t>
      </w:r>
      <w:r w:rsidR="00D531D7">
        <w:rPr>
          <w:lang w:val="en-US"/>
        </w:rPr>
        <w:t xml:space="preserve">were </w:t>
      </w:r>
      <w:r w:rsidR="0014386D">
        <w:rPr>
          <w:lang w:val="en-US"/>
        </w:rPr>
        <w:t>publi</w:t>
      </w:r>
      <w:r w:rsidR="00D531D7">
        <w:rPr>
          <w:lang w:val="en-US"/>
        </w:rPr>
        <w:t>shed</w:t>
      </w:r>
      <w:r w:rsidR="002379C3" w:rsidRPr="004766ED">
        <w:rPr>
          <w:lang w:val="en-US"/>
        </w:rPr>
        <w:t xml:space="preserve">. </w:t>
      </w:r>
      <w:r w:rsidR="0014386D">
        <w:rPr>
          <w:lang w:val="en-US"/>
        </w:rPr>
        <w:t xml:space="preserve">Most of the Start-Up Initiatives founded in </w:t>
      </w:r>
      <w:r w:rsidR="00394B23" w:rsidRPr="004766ED">
        <w:rPr>
          <w:lang w:val="en-US"/>
        </w:rPr>
        <w:t>2018 ha</w:t>
      </w:r>
      <w:r w:rsidR="0014386D">
        <w:rPr>
          <w:lang w:val="en-US"/>
        </w:rPr>
        <w:t>ve</w:t>
      </w:r>
      <w:r w:rsidR="00394B23" w:rsidRPr="004766ED">
        <w:rPr>
          <w:lang w:val="en-US"/>
        </w:rPr>
        <w:t xml:space="preserve"> </w:t>
      </w:r>
      <w:r w:rsidR="0014386D">
        <w:rPr>
          <w:lang w:val="en-US"/>
        </w:rPr>
        <w:t>already reached market maturity and contributed to sales with their solutions</w:t>
      </w:r>
      <w:r w:rsidR="00504747" w:rsidRPr="004766ED">
        <w:rPr>
          <w:lang w:val="en-US"/>
        </w:rPr>
        <w:t xml:space="preserve">, </w:t>
      </w:r>
      <w:r w:rsidR="0014386D">
        <w:rPr>
          <w:lang w:val="en-US"/>
        </w:rPr>
        <w:t>for example A</w:t>
      </w:r>
      <w:r w:rsidR="00504747" w:rsidRPr="004766ED">
        <w:rPr>
          <w:lang w:val="en-US"/>
        </w:rPr>
        <w:t>I-</w:t>
      </w:r>
      <w:r w:rsidR="0014386D">
        <w:rPr>
          <w:lang w:val="en-US"/>
        </w:rPr>
        <w:t xml:space="preserve">supported camera sensors or </w:t>
      </w:r>
      <w:r w:rsidR="00AD6817">
        <w:rPr>
          <w:lang w:val="en-US"/>
        </w:rPr>
        <w:t xml:space="preserve">systems </w:t>
      </w:r>
      <w:r w:rsidR="0014386D">
        <w:rPr>
          <w:lang w:val="en-US"/>
        </w:rPr>
        <w:t>for automated guided vehicles in intralogistics</w:t>
      </w:r>
      <w:r w:rsidR="00504747" w:rsidRPr="004766ED">
        <w:rPr>
          <w:lang w:val="en-US"/>
        </w:rPr>
        <w:t>.</w:t>
      </w:r>
    </w:p>
    <w:p w14:paraId="4209FF46" w14:textId="77777777" w:rsidR="0045390B" w:rsidRPr="004766ED" w:rsidRDefault="0045390B" w:rsidP="003E6F2C">
      <w:pPr>
        <w:rPr>
          <w:lang w:val="en-US"/>
        </w:rPr>
      </w:pPr>
    </w:p>
    <w:p w14:paraId="1492F3C1" w14:textId="7AB2519D" w:rsidR="0045390B" w:rsidRPr="004766ED" w:rsidRDefault="00AD6817" w:rsidP="00AD6817">
      <w:pPr>
        <w:rPr>
          <w:b/>
          <w:lang w:val="en-US"/>
        </w:rPr>
      </w:pPr>
      <w:r>
        <w:rPr>
          <w:b/>
          <w:lang w:val="en-US"/>
        </w:rPr>
        <w:t xml:space="preserve">Major market differences in demand for sensors and application solutions </w:t>
      </w:r>
    </w:p>
    <w:p w14:paraId="47513B8C" w14:textId="26FF43D0" w:rsidR="003B1CA4" w:rsidRPr="004766ED" w:rsidRDefault="0014437D" w:rsidP="00D531D7">
      <w:pPr>
        <w:rPr>
          <w:rFonts w:cs="Arial"/>
          <w:szCs w:val="20"/>
          <w:lang w:val="en-US"/>
        </w:rPr>
      </w:pPr>
      <w:r w:rsidRPr="004766ED">
        <w:rPr>
          <w:lang w:val="en-US"/>
        </w:rPr>
        <w:br/>
      </w:r>
      <w:r w:rsidR="00AD6817">
        <w:rPr>
          <w:lang w:val="en-US"/>
        </w:rPr>
        <w:t>The orders received and sales in the individual business divisions and regions were highly heterogeneous, reflecting dynamic economic developments</w:t>
      </w:r>
      <w:r w:rsidR="00A17DC8" w:rsidRPr="004766ED">
        <w:rPr>
          <w:lang w:val="en-US"/>
        </w:rPr>
        <w:t xml:space="preserve">. </w:t>
      </w:r>
      <w:r w:rsidR="00AD6817">
        <w:rPr>
          <w:lang w:val="en-US"/>
        </w:rPr>
        <w:t>While worldwide demand fell in Factory Automation</w:t>
      </w:r>
      <w:r w:rsidR="00E62ABE" w:rsidRPr="004766ED">
        <w:rPr>
          <w:lang w:val="en-US"/>
        </w:rPr>
        <w:t>,</w:t>
      </w:r>
      <w:r w:rsidR="00A17DC8" w:rsidRPr="004766ED">
        <w:rPr>
          <w:lang w:val="en-US"/>
        </w:rPr>
        <w:t xml:space="preserve"> SICK</w:t>
      </w:r>
      <w:r w:rsidR="00172098" w:rsidRPr="004766ED">
        <w:rPr>
          <w:lang w:val="en-US"/>
        </w:rPr>
        <w:t xml:space="preserve"> </w:t>
      </w:r>
      <w:r w:rsidR="00AD6817">
        <w:rPr>
          <w:lang w:val="en-US"/>
        </w:rPr>
        <w:t xml:space="preserve">was able to gain market share in Logistics </w:t>
      </w:r>
      <w:r w:rsidR="00D531D7">
        <w:rPr>
          <w:lang w:val="en-US"/>
        </w:rPr>
        <w:t xml:space="preserve">Automation </w:t>
      </w:r>
      <w:r w:rsidR="00AD6817">
        <w:rPr>
          <w:lang w:val="en-US"/>
        </w:rPr>
        <w:t>and Process Automation</w:t>
      </w:r>
      <w:r w:rsidR="00A17DC8" w:rsidRPr="004766ED">
        <w:rPr>
          <w:lang w:val="en-US"/>
        </w:rPr>
        <w:t xml:space="preserve">. </w:t>
      </w:r>
      <w:r w:rsidR="00AD6817">
        <w:rPr>
          <w:lang w:val="en-US"/>
        </w:rPr>
        <w:t>This broad positioning enabled the company to compensate for stagnation in individual segments</w:t>
      </w:r>
      <w:r w:rsidR="00E62ABE" w:rsidRPr="004766ED">
        <w:rPr>
          <w:lang w:val="en-US"/>
        </w:rPr>
        <w:t xml:space="preserve">. </w:t>
      </w:r>
      <w:r w:rsidR="00174BA8">
        <w:rPr>
          <w:lang w:val="en-US"/>
        </w:rPr>
        <w:t>In addition to the</w:t>
      </w:r>
      <w:r w:rsidR="00AD6817">
        <w:rPr>
          <w:lang w:val="en-US"/>
        </w:rPr>
        <w:t xml:space="preserve"> presence in established markets, sales activities in the world’s growth regions also contributed towards further increasing sales</w:t>
      </w:r>
      <w:r w:rsidR="00E62ABE" w:rsidRPr="004766ED">
        <w:rPr>
          <w:lang w:val="en-US"/>
        </w:rPr>
        <w:t xml:space="preserve">. </w:t>
      </w:r>
      <w:r w:rsidR="00AD6817">
        <w:rPr>
          <w:lang w:val="en-US"/>
        </w:rPr>
        <w:br/>
      </w:r>
      <w:r w:rsidR="00AD6817">
        <w:rPr>
          <w:lang w:val="en-US"/>
        </w:rPr>
        <w:br/>
        <w:t xml:space="preserve">Sales in the domestic market of Germany were slightly lower than in 2018, decreasing by </w:t>
      </w:r>
      <w:r w:rsidR="00E62ABE" w:rsidRPr="004766ED">
        <w:rPr>
          <w:lang w:val="en-US"/>
        </w:rPr>
        <w:t>0</w:t>
      </w:r>
      <w:r w:rsidR="00AD6817">
        <w:rPr>
          <w:lang w:val="en-US"/>
        </w:rPr>
        <w:t>.</w:t>
      </w:r>
      <w:r w:rsidR="00E62ABE" w:rsidRPr="004766ED">
        <w:rPr>
          <w:lang w:val="en-US"/>
        </w:rPr>
        <w:t xml:space="preserve">6 </w:t>
      </w:r>
      <w:r w:rsidR="00AD6817">
        <w:rPr>
          <w:lang w:val="en-US"/>
        </w:rPr>
        <w:t>percent</w:t>
      </w:r>
      <w:r w:rsidR="00E62ABE" w:rsidRPr="004766ED">
        <w:rPr>
          <w:lang w:val="en-US"/>
        </w:rPr>
        <w:t xml:space="preserve">. </w:t>
      </w:r>
      <w:r w:rsidR="00AD6817">
        <w:rPr>
          <w:lang w:val="en-US"/>
        </w:rPr>
        <w:t>The reluctance of German companies to make investments was responsible for lost sales, in particular in the automotive industry</w:t>
      </w:r>
      <w:r w:rsidR="00AB73BD" w:rsidRPr="004766ED">
        <w:rPr>
          <w:lang w:val="en-US"/>
        </w:rPr>
        <w:t xml:space="preserve">. </w:t>
      </w:r>
      <w:r w:rsidR="00AD6817">
        <w:rPr>
          <w:lang w:val="en-US"/>
        </w:rPr>
        <w:t xml:space="preserve">The fiscal year was considerably more stable in the sales region of </w:t>
      </w:r>
      <w:r w:rsidR="00AB73BD" w:rsidRPr="004766ED">
        <w:rPr>
          <w:rFonts w:cs="Arial"/>
          <w:szCs w:val="20"/>
          <w:lang w:val="en-US"/>
        </w:rPr>
        <w:t>Europ</w:t>
      </w:r>
      <w:r w:rsidR="00AD6817">
        <w:rPr>
          <w:rFonts w:cs="Arial"/>
          <w:szCs w:val="20"/>
          <w:lang w:val="en-US"/>
        </w:rPr>
        <w:t>e</w:t>
      </w:r>
      <w:r w:rsidR="00AB73BD" w:rsidRPr="004766ED">
        <w:rPr>
          <w:rFonts w:cs="Arial"/>
          <w:szCs w:val="20"/>
          <w:lang w:val="en-US"/>
        </w:rPr>
        <w:t xml:space="preserve">, </w:t>
      </w:r>
      <w:r w:rsidR="00AD6817">
        <w:rPr>
          <w:rFonts w:cs="Arial"/>
          <w:szCs w:val="20"/>
          <w:lang w:val="en-US"/>
        </w:rPr>
        <w:t xml:space="preserve">the Middle East and </w:t>
      </w:r>
      <w:r w:rsidR="00AB73BD" w:rsidRPr="004766ED">
        <w:rPr>
          <w:rFonts w:cs="Arial"/>
          <w:szCs w:val="20"/>
          <w:lang w:val="en-US"/>
        </w:rPr>
        <w:t>Afri</w:t>
      </w:r>
      <w:r w:rsidR="00AD6817">
        <w:rPr>
          <w:rFonts w:cs="Arial"/>
          <w:szCs w:val="20"/>
          <w:lang w:val="en-US"/>
        </w:rPr>
        <w:t>c</w:t>
      </w:r>
      <w:r w:rsidR="00AB73BD" w:rsidRPr="004766ED">
        <w:rPr>
          <w:rFonts w:cs="Arial"/>
          <w:szCs w:val="20"/>
          <w:lang w:val="en-US"/>
        </w:rPr>
        <w:t xml:space="preserve">a (EMEA). </w:t>
      </w:r>
      <w:r w:rsidR="00AD6817">
        <w:rPr>
          <w:rFonts w:cs="Arial"/>
          <w:szCs w:val="20"/>
          <w:lang w:val="en-US"/>
        </w:rPr>
        <w:t xml:space="preserve">Despite the slowing economy, </w:t>
      </w:r>
      <w:r w:rsidR="00AB73BD" w:rsidRPr="004766ED">
        <w:rPr>
          <w:rFonts w:cs="Arial"/>
          <w:szCs w:val="20"/>
          <w:lang w:val="en-US"/>
        </w:rPr>
        <w:t xml:space="preserve">SICK </w:t>
      </w:r>
      <w:r w:rsidR="00AD6817">
        <w:rPr>
          <w:rFonts w:cs="Arial"/>
          <w:szCs w:val="20"/>
          <w:lang w:val="en-US"/>
        </w:rPr>
        <w:t xml:space="preserve">achieved an increase in sales of </w:t>
      </w:r>
      <w:r w:rsidR="00AB73BD" w:rsidRPr="004766ED">
        <w:rPr>
          <w:rFonts w:cs="Arial"/>
          <w:szCs w:val="20"/>
          <w:lang w:val="en-US"/>
        </w:rPr>
        <w:t>7</w:t>
      </w:r>
      <w:r w:rsidR="00AD6817">
        <w:rPr>
          <w:rFonts w:cs="Arial"/>
          <w:szCs w:val="20"/>
          <w:lang w:val="en-US"/>
        </w:rPr>
        <w:t>.</w:t>
      </w:r>
      <w:r w:rsidR="00AB73BD" w:rsidRPr="004766ED">
        <w:rPr>
          <w:rFonts w:cs="Arial"/>
          <w:szCs w:val="20"/>
          <w:lang w:val="en-US"/>
        </w:rPr>
        <w:t xml:space="preserve">9 </w:t>
      </w:r>
      <w:r w:rsidR="00AD6817">
        <w:rPr>
          <w:rFonts w:cs="Arial"/>
          <w:szCs w:val="20"/>
          <w:lang w:val="en-US"/>
        </w:rPr>
        <w:t>percent</w:t>
      </w:r>
      <w:r w:rsidR="00D531D7">
        <w:rPr>
          <w:rFonts w:cs="Arial"/>
          <w:szCs w:val="20"/>
          <w:lang w:val="en-US"/>
        </w:rPr>
        <w:t xml:space="preserve"> here, where business </w:t>
      </w:r>
      <w:r w:rsidR="00AD6817">
        <w:rPr>
          <w:rFonts w:cs="Arial"/>
          <w:szCs w:val="20"/>
          <w:lang w:val="en-US"/>
        </w:rPr>
        <w:t xml:space="preserve">– especially in Italy, Austria, Sweden and Norway, as well as the United </w:t>
      </w:r>
      <w:r w:rsidR="00AD6817">
        <w:rPr>
          <w:rFonts w:cs="Arial"/>
          <w:szCs w:val="20"/>
          <w:lang w:val="en-US"/>
        </w:rPr>
        <w:lastRenderedPageBreak/>
        <w:t xml:space="preserve">Kingdom – </w:t>
      </w:r>
      <w:r w:rsidR="00831217">
        <w:rPr>
          <w:rFonts w:cs="Arial"/>
          <w:szCs w:val="20"/>
          <w:lang w:val="en-US"/>
        </w:rPr>
        <w:t xml:space="preserve">provided </w:t>
      </w:r>
      <w:r w:rsidR="00D531D7">
        <w:rPr>
          <w:rFonts w:cs="Arial"/>
          <w:szCs w:val="20"/>
          <w:lang w:val="en-US"/>
        </w:rPr>
        <w:t xml:space="preserve">a </w:t>
      </w:r>
      <w:r w:rsidR="00831217">
        <w:rPr>
          <w:rFonts w:cs="Arial"/>
          <w:szCs w:val="20"/>
          <w:lang w:val="en-US"/>
        </w:rPr>
        <w:t>positive impetus</w:t>
      </w:r>
      <w:r w:rsidR="00AB73BD" w:rsidRPr="004766ED">
        <w:rPr>
          <w:rFonts w:cs="Arial"/>
          <w:szCs w:val="20"/>
          <w:lang w:val="en-US"/>
        </w:rPr>
        <w:t xml:space="preserve">. </w:t>
      </w:r>
      <w:r w:rsidR="00831217">
        <w:rPr>
          <w:rFonts w:cs="Arial"/>
          <w:szCs w:val="20"/>
          <w:lang w:val="en-US"/>
        </w:rPr>
        <w:t>Sales growth of 7.6 percent in North, Central and South America (Americas) was at a similar level</w:t>
      </w:r>
      <w:r w:rsidR="00AB73BD" w:rsidRPr="004766ED">
        <w:rPr>
          <w:rFonts w:cs="Arial"/>
          <w:szCs w:val="20"/>
          <w:lang w:val="en-US"/>
        </w:rPr>
        <w:t xml:space="preserve">. SICK </w:t>
      </w:r>
      <w:r w:rsidR="00831217">
        <w:rPr>
          <w:rFonts w:cs="Arial"/>
          <w:szCs w:val="20"/>
          <w:lang w:val="en-US"/>
        </w:rPr>
        <w:t>was able to take advantage of further increased demand in intralogistics and transport logistics as well as in the oil and gas industries</w:t>
      </w:r>
      <w:r w:rsidR="00AB73BD" w:rsidRPr="004766ED">
        <w:rPr>
          <w:rFonts w:cs="Arial"/>
          <w:szCs w:val="20"/>
          <w:lang w:val="en-US"/>
        </w:rPr>
        <w:t xml:space="preserve">. </w:t>
      </w:r>
      <w:r w:rsidR="00831217">
        <w:rPr>
          <w:rFonts w:cs="Arial"/>
          <w:szCs w:val="20"/>
          <w:lang w:val="en-US"/>
        </w:rPr>
        <w:t xml:space="preserve">The strongest growth region worldwide remained the </w:t>
      </w:r>
      <w:r w:rsidR="00AB73BD" w:rsidRPr="004766ED">
        <w:rPr>
          <w:rFonts w:cs="Arial"/>
          <w:szCs w:val="20"/>
          <w:lang w:val="en-US"/>
        </w:rPr>
        <w:t>Asi</w:t>
      </w:r>
      <w:r w:rsidR="00831217">
        <w:rPr>
          <w:rFonts w:cs="Arial"/>
          <w:szCs w:val="20"/>
          <w:lang w:val="en-US"/>
        </w:rPr>
        <w:t>a</w:t>
      </w:r>
      <w:r w:rsidR="00AB73BD" w:rsidRPr="004766ED">
        <w:rPr>
          <w:rFonts w:cs="Arial"/>
          <w:szCs w:val="20"/>
          <w:lang w:val="en-US"/>
        </w:rPr>
        <w:t>-Pa</w:t>
      </w:r>
      <w:r w:rsidR="00831217">
        <w:rPr>
          <w:rFonts w:cs="Arial"/>
          <w:szCs w:val="20"/>
          <w:lang w:val="en-US"/>
        </w:rPr>
        <w:t>c</w:t>
      </w:r>
      <w:r w:rsidR="00AB73BD" w:rsidRPr="004766ED">
        <w:rPr>
          <w:rFonts w:cs="Arial"/>
          <w:szCs w:val="20"/>
          <w:lang w:val="en-US"/>
        </w:rPr>
        <w:t>ifi</w:t>
      </w:r>
      <w:r w:rsidR="00831217">
        <w:rPr>
          <w:rFonts w:cs="Arial"/>
          <w:szCs w:val="20"/>
          <w:lang w:val="en-US"/>
        </w:rPr>
        <w:t>c region</w:t>
      </w:r>
      <w:r w:rsidR="00D531D7">
        <w:rPr>
          <w:rFonts w:cs="Arial"/>
          <w:szCs w:val="20"/>
          <w:lang w:val="en-US"/>
        </w:rPr>
        <w:t>,</w:t>
      </w:r>
      <w:r w:rsidR="00831217">
        <w:rPr>
          <w:rFonts w:cs="Arial"/>
          <w:szCs w:val="20"/>
          <w:lang w:val="en-US"/>
        </w:rPr>
        <w:t xml:space="preserve"> where development was dynamic</w:t>
      </w:r>
      <w:r w:rsidR="00FD75CF" w:rsidRPr="004766ED">
        <w:rPr>
          <w:rFonts w:cs="Arial"/>
          <w:szCs w:val="20"/>
          <w:lang w:val="en-US"/>
        </w:rPr>
        <w:t xml:space="preserve">. </w:t>
      </w:r>
      <w:r w:rsidR="00831217">
        <w:rPr>
          <w:rFonts w:cs="Arial"/>
          <w:szCs w:val="20"/>
          <w:lang w:val="en-US"/>
        </w:rPr>
        <w:t xml:space="preserve">With growth of </w:t>
      </w:r>
      <w:r w:rsidR="00FD75CF" w:rsidRPr="004766ED">
        <w:rPr>
          <w:rFonts w:cs="Arial"/>
          <w:szCs w:val="20"/>
          <w:lang w:val="en-US"/>
        </w:rPr>
        <w:t>11</w:t>
      </w:r>
      <w:r w:rsidR="00831217">
        <w:rPr>
          <w:rFonts w:cs="Arial"/>
          <w:szCs w:val="20"/>
          <w:lang w:val="en-US"/>
        </w:rPr>
        <w:t>.</w:t>
      </w:r>
      <w:r w:rsidR="00FD75CF" w:rsidRPr="004766ED">
        <w:rPr>
          <w:rFonts w:cs="Arial"/>
          <w:szCs w:val="20"/>
          <w:lang w:val="en-US"/>
        </w:rPr>
        <w:t xml:space="preserve">3 </w:t>
      </w:r>
      <w:r w:rsidR="00831217">
        <w:rPr>
          <w:rFonts w:cs="Arial"/>
          <w:szCs w:val="20"/>
          <w:lang w:val="en-US"/>
        </w:rPr>
        <w:t xml:space="preserve">percent, </w:t>
      </w:r>
      <w:r w:rsidR="00D531D7">
        <w:rPr>
          <w:rFonts w:cs="Arial"/>
          <w:szCs w:val="20"/>
          <w:lang w:val="en-US"/>
        </w:rPr>
        <w:t xml:space="preserve">SICK achieved </w:t>
      </w:r>
      <w:r w:rsidR="00831217">
        <w:rPr>
          <w:rFonts w:cs="Arial"/>
          <w:szCs w:val="20"/>
          <w:lang w:val="en-US"/>
        </w:rPr>
        <w:t xml:space="preserve">a double-digit increase in sales </w:t>
      </w:r>
      <w:r w:rsidR="00D531D7">
        <w:rPr>
          <w:rFonts w:cs="Arial"/>
          <w:szCs w:val="20"/>
          <w:lang w:val="en-US"/>
        </w:rPr>
        <w:t xml:space="preserve">again </w:t>
      </w:r>
      <w:r w:rsidR="00831217">
        <w:rPr>
          <w:rFonts w:cs="Arial"/>
          <w:szCs w:val="20"/>
          <w:lang w:val="en-US"/>
        </w:rPr>
        <w:t xml:space="preserve">in </w:t>
      </w:r>
      <w:r w:rsidR="00FD75CF" w:rsidRPr="004766ED">
        <w:rPr>
          <w:rFonts w:cs="Arial"/>
          <w:szCs w:val="20"/>
          <w:lang w:val="en-US"/>
        </w:rPr>
        <w:t xml:space="preserve">2019, </w:t>
      </w:r>
      <w:r w:rsidR="00831217">
        <w:rPr>
          <w:rFonts w:cs="Arial"/>
          <w:szCs w:val="20"/>
          <w:lang w:val="en-US"/>
        </w:rPr>
        <w:t xml:space="preserve">with business volumes rising </w:t>
      </w:r>
      <w:r w:rsidR="00FD75CF" w:rsidRPr="004766ED">
        <w:rPr>
          <w:rFonts w:cs="Arial"/>
          <w:szCs w:val="20"/>
          <w:lang w:val="en-US"/>
        </w:rPr>
        <w:t xml:space="preserve">in </w:t>
      </w:r>
      <w:r w:rsidR="00831217">
        <w:rPr>
          <w:rFonts w:cs="Arial"/>
          <w:szCs w:val="20"/>
          <w:lang w:val="en-US"/>
        </w:rPr>
        <w:t>Ch</w:t>
      </w:r>
      <w:r w:rsidR="00FD75CF" w:rsidRPr="004766ED">
        <w:rPr>
          <w:rFonts w:cs="Arial"/>
          <w:szCs w:val="20"/>
          <w:lang w:val="en-US"/>
        </w:rPr>
        <w:t xml:space="preserve">ina </w:t>
      </w:r>
      <w:r w:rsidR="00831217">
        <w:rPr>
          <w:rFonts w:cs="Arial"/>
          <w:szCs w:val="20"/>
          <w:lang w:val="en-US"/>
        </w:rPr>
        <w:t>a</w:t>
      </w:r>
      <w:r w:rsidR="00FD75CF" w:rsidRPr="004766ED">
        <w:rPr>
          <w:rFonts w:cs="Arial"/>
          <w:szCs w:val="20"/>
          <w:lang w:val="en-US"/>
        </w:rPr>
        <w:t xml:space="preserve">nd Japan </w:t>
      </w:r>
      <w:r w:rsidR="00831217">
        <w:rPr>
          <w:rFonts w:cs="Arial"/>
          <w:szCs w:val="20"/>
          <w:lang w:val="en-US"/>
        </w:rPr>
        <w:t>in particular</w:t>
      </w:r>
      <w:r w:rsidR="00FD75CF" w:rsidRPr="004766ED">
        <w:rPr>
          <w:rFonts w:cs="Arial"/>
          <w:szCs w:val="20"/>
          <w:lang w:val="en-US"/>
        </w:rPr>
        <w:t>.</w:t>
      </w:r>
      <w:r w:rsidR="006A704A" w:rsidRPr="004766ED">
        <w:rPr>
          <w:rFonts w:cs="Arial"/>
          <w:szCs w:val="20"/>
          <w:lang w:val="en-US"/>
        </w:rPr>
        <w:t xml:space="preserve"> </w:t>
      </w:r>
      <w:r w:rsidR="00831217">
        <w:rPr>
          <w:rFonts w:cs="Arial"/>
          <w:szCs w:val="20"/>
          <w:lang w:val="en-US"/>
        </w:rPr>
        <w:t xml:space="preserve">Currency effects had a slightly positive influence on the development of corporate sales during the </w:t>
      </w:r>
      <w:r w:rsidR="006A704A" w:rsidRPr="004766ED">
        <w:rPr>
          <w:rFonts w:cs="Arial"/>
          <w:szCs w:val="20"/>
          <w:lang w:val="en-US"/>
        </w:rPr>
        <w:t xml:space="preserve">2019 </w:t>
      </w:r>
      <w:r w:rsidR="00831217">
        <w:rPr>
          <w:rFonts w:cs="Arial"/>
          <w:szCs w:val="20"/>
          <w:lang w:val="en-US"/>
        </w:rPr>
        <w:t>fiscal year</w:t>
      </w:r>
      <w:r w:rsidR="003B1CA4" w:rsidRPr="004766ED">
        <w:rPr>
          <w:rFonts w:cs="Arial"/>
          <w:szCs w:val="20"/>
          <w:lang w:val="en-US"/>
        </w:rPr>
        <w:t xml:space="preserve">. </w:t>
      </w:r>
    </w:p>
    <w:p w14:paraId="12663BC2" w14:textId="77777777" w:rsidR="003B1CA4" w:rsidRPr="004766ED" w:rsidRDefault="003B1CA4" w:rsidP="006A704A">
      <w:pPr>
        <w:rPr>
          <w:rFonts w:cs="Arial"/>
          <w:szCs w:val="20"/>
          <w:lang w:val="en-US"/>
        </w:rPr>
      </w:pPr>
    </w:p>
    <w:p w14:paraId="770F4968" w14:textId="5560B8B8" w:rsidR="006A704A" w:rsidRPr="004766ED" w:rsidRDefault="003B1CA4" w:rsidP="00831217">
      <w:pPr>
        <w:rPr>
          <w:rFonts w:cs="Arial"/>
          <w:b/>
          <w:szCs w:val="20"/>
          <w:lang w:val="en-US"/>
        </w:rPr>
      </w:pPr>
      <w:r w:rsidRPr="004766ED">
        <w:rPr>
          <w:rFonts w:cs="Arial"/>
          <w:b/>
          <w:szCs w:val="20"/>
          <w:lang w:val="en-US"/>
        </w:rPr>
        <w:t>H</w:t>
      </w:r>
      <w:r w:rsidR="00831217">
        <w:rPr>
          <w:rFonts w:cs="Arial"/>
          <w:b/>
          <w:szCs w:val="20"/>
          <w:lang w:val="en-US"/>
        </w:rPr>
        <w:t>igh p</w:t>
      </w:r>
      <w:r w:rsidRPr="004766ED">
        <w:rPr>
          <w:rFonts w:cs="Arial"/>
          <w:b/>
          <w:szCs w:val="20"/>
          <w:lang w:val="en-US"/>
        </w:rPr>
        <w:t>rofitabilit</w:t>
      </w:r>
      <w:r w:rsidR="00831217">
        <w:rPr>
          <w:rFonts w:cs="Arial"/>
          <w:b/>
          <w:szCs w:val="20"/>
          <w:lang w:val="en-US"/>
        </w:rPr>
        <w:t>y</w:t>
      </w:r>
      <w:r w:rsidRPr="004766ED">
        <w:rPr>
          <w:rFonts w:cs="Arial"/>
          <w:b/>
          <w:szCs w:val="20"/>
          <w:lang w:val="en-US"/>
        </w:rPr>
        <w:t xml:space="preserve"> </w:t>
      </w:r>
      <w:r w:rsidR="00831217">
        <w:rPr>
          <w:rFonts w:cs="Arial"/>
          <w:b/>
          <w:szCs w:val="20"/>
          <w:lang w:val="en-US"/>
        </w:rPr>
        <w:t>provides a stable basis for turbulent times</w:t>
      </w:r>
    </w:p>
    <w:p w14:paraId="20800302" w14:textId="77777777" w:rsidR="003B1CA4" w:rsidRPr="004766ED" w:rsidRDefault="003B1CA4" w:rsidP="006A704A">
      <w:pPr>
        <w:rPr>
          <w:rFonts w:cs="Arial"/>
          <w:szCs w:val="20"/>
          <w:lang w:val="en-US"/>
        </w:rPr>
      </w:pPr>
    </w:p>
    <w:p w14:paraId="6A0030AD" w14:textId="3E7E122B" w:rsidR="00DC6160" w:rsidRPr="004766ED" w:rsidRDefault="00831217" w:rsidP="0077315C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Earnings before interest and taxes </w:t>
      </w:r>
      <w:r w:rsidR="003B1CA4" w:rsidRPr="004766ED">
        <w:rPr>
          <w:rFonts w:cs="Arial"/>
          <w:szCs w:val="20"/>
          <w:lang w:val="en-US"/>
        </w:rPr>
        <w:t xml:space="preserve">(EBIT) </w:t>
      </w:r>
      <w:r>
        <w:rPr>
          <w:rFonts w:cs="Arial"/>
          <w:szCs w:val="20"/>
          <w:lang w:val="en-US"/>
        </w:rPr>
        <w:t xml:space="preserve">increased from EUR </w:t>
      </w:r>
      <w:r w:rsidRPr="004766ED">
        <w:rPr>
          <w:rFonts w:cs="Arial"/>
          <w:szCs w:val="20"/>
          <w:lang w:val="en-US"/>
        </w:rPr>
        <w:t>117</w:t>
      </w:r>
      <w:r>
        <w:rPr>
          <w:rFonts w:cs="Arial"/>
          <w:szCs w:val="20"/>
          <w:lang w:val="en-US"/>
        </w:rPr>
        <w:t>.</w:t>
      </w:r>
      <w:r w:rsidRPr="004766ED">
        <w:rPr>
          <w:rFonts w:cs="Arial"/>
          <w:szCs w:val="20"/>
          <w:lang w:val="en-US"/>
        </w:rPr>
        <w:t xml:space="preserve">5 </w:t>
      </w:r>
      <w:r>
        <w:rPr>
          <w:rFonts w:cs="Arial"/>
          <w:szCs w:val="20"/>
          <w:lang w:val="en-US"/>
        </w:rPr>
        <w:t>m</w:t>
      </w:r>
      <w:r w:rsidRPr="004766ED">
        <w:rPr>
          <w:rFonts w:cs="Arial"/>
          <w:szCs w:val="20"/>
          <w:lang w:val="en-US"/>
        </w:rPr>
        <w:t>illion</w:t>
      </w:r>
      <w:r>
        <w:rPr>
          <w:rFonts w:cs="Arial"/>
          <w:szCs w:val="20"/>
          <w:lang w:val="en-US"/>
        </w:rPr>
        <w:t xml:space="preserve"> to EUR </w:t>
      </w:r>
      <w:r w:rsidRPr="004766ED">
        <w:rPr>
          <w:rFonts w:cs="Arial"/>
          <w:szCs w:val="20"/>
          <w:lang w:val="en-US"/>
        </w:rPr>
        <w:t>132</w:t>
      </w:r>
      <w:r>
        <w:rPr>
          <w:rFonts w:cs="Arial"/>
          <w:szCs w:val="20"/>
          <w:lang w:val="en-US"/>
        </w:rPr>
        <w:t>.</w:t>
      </w:r>
      <w:r w:rsidRPr="004766ED">
        <w:rPr>
          <w:rFonts w:cs="Arial"/>
          <w:szCs w:val="20"/>
          <w:lang w:val="en-US"/>
        </w:rPr>
        <w:t xml:space="preserve">9 </w:t>
      </w:r>
      <w:r>
        <w:rPr>
          <w:rFonts w:cs="Arial"/>
          <w:szCs w:val="20"/>
          <w:lang w:val="en-US"/>
        </w:rPr>
        <w:t>m</w:t>
      </w:r>
      <w:r w:rsidRPr="004766ED">
        <w:rPr>
          <w:rFonts w:cs="Arial"/>
          <w:szCs w:val="20"/>
          <w:lang w:val="en-US"/>
        </w:rPr>
        <w:t>illion</w:t>
      </w:r>
      <w:r>
        <w:rPr>
          <w:rFonts w:cs="Arial"/>
          <w:szCs w:val="20"/>
          <w:lang w:val="en-US"/>
        </w:rPr>
        <w:t xml:space="preserve"> during the </w:t>
      </w:r>
      <w:r w:rsidR="003B1CA4" w:rsidRPr="004766ED">
        <w:rPr>
          <w:rFonts w:cs="Arial"/>
          <w:szCs w:val="20"/>
          <w:lang w:val="en-US"/>
        </w:rPr>
        <w:t xml:space="preserve">2019 </w:t>
      </w:r>
      <w:r>
        <w:rPr>
          <w:rFonts w:cs="Arial"/>
          <w:szCs w:val="20"/>
          <w:lang w:val="en-US"/>
        </w:rPr>
        <w:t>business year</w:t>
      </w:r>
      <w:r w:rsidR="003B1CA4" w:rsidRPr="004766E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This development was supported by easing on the procurement markets and the subsequent fall in extraordinary </w:t>
      </w:r>
      <w:r w:rsidR="00452708">
        <w:rPr>
          <w:rFonts w:cs="Arial"/>
          <w:szCs w:val="20"/>
          <w:lang w:val="en-US"/>
        </w:rPr>
        <w:t>expenditures</w:t>
      </w:r>
      <w:r>
        <w:rPr>
          <w:rFonts w:cs="Arial"/>
          <w:szCs w:val="20"/>
          <w:lang w:val="en-US"/>
        </w:rPr>
        <w:t xml:space="preserve"> to ensure delivery capability</w:t>
      </w:r>
      <w:r w:rsidR="003B1CA4" w:rsidRPr="004766E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Together with the satisfactory growth in sales, </w:t>
      </w:r>
      <w:r w:rsidR="003B1CA4" w:rsidRPr="004766ED">
        <w:rPr>
          <w:rFonts w:cs="Arial"/>
          <w:szCs w:val="20"/>
          <w:lang w:val="en-US"/>
        </w:rPr>
        <w:t xml:space="preserve">SICK </w:t>
      </w:r>
      <w:r w:rsidR="00452708">
        <w:rPr>
          <w:rFonts w:cs="Arial"/>
          <w:szCs w:val="20"/>
          <w:lang w:val="en-US"/>
        </w:rPr>
        <w:t xml:space="preserve">achieved high profitability </w:t>
      </w:r>
      <w:r w:rsidR="0077315C">
        <w:rPr>
          <w:rFonts w:cs="Arial"/>
          <w:szCs w:val="20"/>
          <w:lang w:val="en-US"/>
        </w:rPr>
        <w:t xml:space="preserve">again </w:t>
      </w:r>
      <w:r w:rsidR="00452708">
        <w:rPr>
          <w:rFonts w:cs="Arial"/>
          <w:szCs w:val="20"/>
          <w:lang w:val="en-US"/>
        </w:rPr>
        <w:t xml:space="preserve">in </w:t>
      </w:r>
      <w:r w:rsidR="003B1CA4" w:rsidRPr="004766ED">
        <w:rPr>
          <w:rFonts w:cs="Arial"/>
          <w:szCs w:val="20"/>
          <w:lang w:val="en-US"/>
        </w:rPr>
        <w:t>2019</w:t>
      </w:r>
      <w:r w:rsidR="00DC6160" w:rsidRPr="004766ED">
        <w:rPr>
          <w:rFonts w:cs="Arial"/>
          <w:szCs w:val="20"/>
          <w:lang w:val="en-US"/>
        </w:rPr>
        <w:t xml:space="preserve">. </w:t>
      </w:r>
      <w:r w:rsidR="00452708">
        <w:rPr>
          <w:rFonts w:cs="Arial"/>
          <w:szCs w:val="20"/>
          <w:lang w:val="en-US"/>
        </w:rPr>
        <w:br/>
      </w:r>
      <w:r w:rsidR="00435440" w:rsidRPr="004766ED">
        <w:rPr>
          <w:rFonts w:cs="Arial"/>
          <w:szCs w:val="20"/>
          <w:lang w:val="en-US"/>
        </w:rPr>
        <w:br/>
      </w:r>
      <w:r w:rsidR="0077315C">
        <w:rPr>
          <w:rFonts w:cs="Arial"/>
          <w:szCs w:val="20"/>
          <w:lang w:val="en-US"/>
        </w:rPr>
        <w:t>A continuing</w:t>
      </w:r>
      <w:r w:rsidR="00452708">
        <w:rPr>
          <w:rFonts w:cs="Arial"/>
          <w:szCs w:val="20"/>
          <w:lang w:val="en-US"/>
        </w:rPr>
        <w:t xml:space="preserve"> high </w:t>
      </w:r>
      <w:r w:rsidR="0077315C">
        <w:rPr>
          <w:rFonts w:cs="Arial"/>
          <w:szCs w:val="20"/>
          <w:lang w:val="en-US"/>
        </w:rPr>
        <w:t xml:space="preserve">level of </w:t>
      </w:r>
      <w:r w:rsidR="00452708">
        <w:rPr>
          <w:rFonts w:cs="Arial"/>
          <w:szCs w:val="20"/>
          <w:lang w:val="en-US"/>
        </w:rPr>
        <w:t xml:space="preserve">expenditures and investments are </w:t>
      </w:r>
      <w:r w:rsidR="0077315C">
        <w:rPr>
          <w:rFonts w:cs="Arial"/>
          <w:szCs w:val="20"/>
          <w:lang w:val="en-US"/>
        </w:rPr>
        <w:t xml:space="preserve">vital </w:t>
      </w:r>
      <w:r w:rsidR="00452708">
        <w:rPr>
          <w:rFonts w:cs="Arial"/>
          <w:szCs w:val="20"/>
          <w:lang w:val="en-US"/>
        </w:rPr>
        <w:t>to ensure sustainable growth in a volatile market environment</w:t>
      </w:r>
      <w:r w:rsidR="00DC6160" w:rsidRPr="004766ED">
        <w:rPr>
          <w:rFonts w:cs="Arial"/>
          <w:szCs w:val="20"/>
          <w:lang w:val="en-US"/>
        </w:rPr>
        <w:t xml:space="preserve">. </w:t>
      </w:r>
      <w:r w:rsidR="00452708">
        <w:rPr>
          <w:rFonts w:cs="Arial"/>
          <w:szCs w:val="20"/>
          <w:lang w:val="en-US"/>
        </w:rPr>
        <w:t>The high p</w:t>
      </w:r>
      <w:r w:rsidR="00DC6160" w:rsidRPr="004766ED">
        <w:rPr>
          <w:rFonts w:cs="Arial"/>
          <w:szCs w:val="20"/>
          <w:lang w:val="en-US"/>
        </w:rPr>
        <w:t>rofitabilit</w:t>
      </w:r>
      <w:r w:rsidR="00452708">
        <w:rPr>
          <w:rFonts w:cs="Arial"/>
          <w:szCs w:val="20"/>
          <w:lang w:val="en-US"/>
        </w:rPr>
        <w:t>y</w:t>
      </w:r>
      <w:r w:rsidR="00DC6160" w:rsidRPr="004766ED">
        <w:rPr>
          <w:rFonts w:cs="Arial"/>
          <w:szCs w:val="20"/>
          <w:lang w:val="en-US"/>
        </w:rPr>
        <w:t xml:space="preserve"> </w:t>
      </w:r>
      <w:r w:rsidR="00452708">
        <w:rPr>
          <w:rFonts w:cs="Arial"/>
          <w:szCs w:val="20"/>
          <w:lang w:val="en-US"/>
        </w:rPr>
        <w:t xml:space="preserve">of the </w:t>
      </w:r>
      <w:r w:rsidR="00F243ED" w:rsidRPr="004766ED">
        <w:rPr>
          <w:rFonts w:cs="Arial"/>
          <w:szCs w:val="20"/>
          <w:lang w:val="en-US"/>
        </w:rPr>
        <w:t>SICK</w:t>
      </w:r>
      <w:r w:rsidR="00452708">
        <w:rPr>
          <w:rFonts w:cs="Arial"/>
          <w:szCs w:val="20"/>
          <w:lang w:val="en-US"/>
        </w:rPr>
        <w:t xml:space="preserve"> Group also safeguards the future investments necessary to secure its market position and innovative leadership</w:t>
      </w:r>
      <w:r w:rsidR="00806DBE" w:rsidRPr="004766ED">
        <w:rPr>
          <w:rFonts w:cs="Arial"/>
          <w:szCs w:val="20"/>
          <w:lang w:val="en-US"/>
        </w:rPr>
        <w:t xml:space="preserve">. </w:t>
      </w:r>
      <w:r w:rsidR="00452708">
        <w:rPr>
          <w:rFonts w:cs="Arial"/>
          <w:szCs w:val="20"/>
          <w:lang w:val="en-US"/>
        </w:rPr>
        <w:t xml:space="preserve">Moreover, </w:t>
      </w:r>
      <w:r w:rsidR="0077315C">
        <w:rPr>
          <w:rFonts w:cs="Arial"/>
          <w:szCs w:val="20"/>
          <w:lang w:val="en-US"/>
        </w:rPr>
        <w:t xml:space="preserve">it gives </w:t>
      </w:r>
      <w:r w:rsidR="00452708">
        <w:rPr>
          <w:rFonts w:cs="Arial"/>
          <w:szCs w:val="20"/>
          <w:lang w:val="en-US"/>
        </w:rPr>
        <w:t>the company stability during the current c</w:t>
      </w:r>
      <w:r w:rsidR="004802B4" w:rsidRPr="004766ED">
        <w:rPr>
          <w:rFonts w:cs="Arial"/>
          <w:szCs w:val="20"/>
          <w:lang w:val="en-US"/>
        </w:rPr>
        <w:t>orona</w:t>
      </w:r>
      <w:r w:rsidR="00452708">
        <w:rPr>
          <w:rFonts w:cs="Arial"/>
          <w:szCs w:val="20"/>
          <w:lang w:val="en-US"/>
        </w:rPr>
        <w:t>virus pandemic</w:t>
      </w:r>
      <w:r w:rsidR="004802B4" w:rsidRPr="004766ED">
        <w:rPr>
          <w:rFonts w:cs="Arial"/>
          <w:szCs w:val="20"/>
          <w:lang w:val="en-US"/>
        </w:rPr>
        <w:t xml:space="preserve">, </w:t>
      </w:r>
      <w:r w:rsidR="00452708">
        <w:rPr>
          <w:rFonts w:cs="Arial"/>
          <w:szCs w:val="20"/>
          <w:lang w:val="en-US"/>
        </w:rPr>
        <w:t>which will have unforeseeable economic effects on the 2020 fiscal year</w:t>
      </w:r>
      <w:r w:rsidR="004802B4" w:rsidRPr="004766ED">
        <w:rPr>
          <w:rFonts w:cs="Arial"/>
          <w:szCs w:val="20"/>
          <w:lang w:val="en-US"/>
        </w:rPr>
        <w:t xml:space="preserve">. </w:t>
      </w:r>
    </w:p>
    <w:p w14:paraId="24584B98" w14:textId="77777777" w:rsidR="00E9537E" w:rsidRPr="004766ED" w:rsidRDefault="00E9537E" w:rsidP="00AB73BD">
      <w:pPr>
        <w:rPr>
          <w:rFonts w:cs="Arial"/>
          <w:szCs w:val="20"/>
          <w:lang w:val="en-US"/>
        </w:rPr>
      </w:pPr>
    </w:p>
    <w:p w14:paraId="6A58CB86" w14:textId="084013E2" w:rsidR="004802B4" w:rsidRPr="004766ED" w:rsidRDefault="00452708" w:rsidP="00452708">
      <w:p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Revenue-g</w:t>
      </w:r>
      <w:r w:rsidR="00297E00">
        <w:rPr>
          <w:rFonts w:cs="Arial"/>
          <w:b/>
          <w:szCs w:val="20"/>
          <w:lang w:val="en-US"/>
        </w:rPr>
        <w:t>enerating innovations from the Start-U</w:t>
      </w:r>
      <w:r w:rsidR="00FB7847" w:rsidRPr="004766ED">
        <w:rPr>
          <w:rFonts w:cs="Arial"/>
          <w:b/>
          <w:szCs w:val="20"/>
          <w:lang w:val="en-US"/>
        </w:rPr>
        <w:t xml:space="preserve">ps </w:t>
      </w:r>
      <w:r>
        <w:rPr>
          <w:rFonts w:cs="Arial"/>
          <w:b/>
          <w:szCs w:val="20"/>
          <w:lang w:val="en-US"/>
        </w:rPr>
        <w:t>a</w:t>
      </w:r>
      <w:r w:rsidR="00FB7847" w:rsidRPr="004766ED">
        <w:rPr>
          <w:rFonts w:cs="Arial"/>
          <w:b/>
          <w:szCs w:val="20"/>
          <w:lang w:val="en-US"/>
        </w:rPr>
        <w:t xml:space="preserve">nd </w:t>
      </w:r>
      <w:r>
        <w:rPr>
          <w:rFonts w:cs="Arial"/>
          <w:b/>
          <w:szCs w:val="20"/>
          <w:lang w:val="en-US"/>
        </w:rPr>
        <w:t xml:space="preserve">existing business </w:t>
      </w:r>
    </w:p>
    <w:p w14:paraId="6B84D48E" w14:textId="77777777" w:rsidR="00166B34" w:rsidRPr="004766ED" w:rsidRDefault="00166B34" w:rsidP="00AB73BD">
      <w:pPr>
        <w:rPr>
          <w:rFonts w:cs="Arial"/>
          <w:b/>
          <w:szCs w:val="20"/>
          <w:lang w:val="en-US"/>
        </w:rPr>
      </w:pPr>
    </w:p>
    <w:p w14:paraId="04C48F77" w14:textId="7F7F7D36" w:rsidR="00115B1B" w:rsidRDefault="00452708" w:rsidP="0077315C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As has been the case in recent years, </w:t>
      </w:r>
      <w:r w:rsidR="00166B34" w:rsidRPr="004766ED">
        <w:rPr>
          <w:rFonts w:cs="Arial"/>
          <w:szCs w:val="20"/>
          <w:lang w:val="en-US"/>
        </w:rPr>
        <w:t xml:space="preserve">SICK </w:t>
      </w:r>
      <w:r>
        <w:rPr>
          <w:rFonts w:cs="Arial"/>
          <w:szCs w:val="20"/>
          <w:lang w:val="en-US"/>
        </w:rPr>
        <w:t xml:space="preserve">made major investments in research and development during the </w:t>
      </w:r>
      <w:r w:rsidR="00166B34" w:rsidRPr="004766ED">
        <w:rPr>
          <w:rFonts w:cs="Arial"/>
          <w:szCs w:val="20"/>
          <w:lang w:val="en-US"/>
        </w:rPr>
        <w:t xml:space="preserve">2019 </w:t>
      </w:r>
      <w:r>
        <w:rPr>
          <w:rFonts w:cs="Arial"/>
          <w:szCs w:val="20"/>
          <w:lang w:val="en-US"/>
        </w:rPr>
        <w:t>fiscal year</w:t>
      </w:r>
      <w:r w:rsidR="00166B34" w:rsidRPr="004766E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 company spent a total of EUR </w:t>
      </w:r>
      <w:r w:rsidR="000E218D" w:rsidRPr="004766ED">
        <w:rPr>
          <w:rFonts w:cs="Arial"/>
          <w:szCs w:val="20"/>
          <w:lang w:val="en-US"/>
        </w:rPr>
        <w:t>202</w:t>
      </w:r>
      <w:r>
        <w:rPr>
          <w:rFonts w:cs="Arial"/>
          <w:szCs w:val="20"/>
          <w:lang w:val="en-US"/>
        </w:rPr>
        <w:t>.</w:t>
      </w:r>
      <w:r w:rsidR="000E218D" w:rsidRPr="004766ED">
        <w:rPr>
          <w:rFonts w:cs="Arial"/>
          <w:szCs w:val="20"/>
          <w:lang w:val="en-US"/>
        </w:rPr>
        <w:t xml:space="preserve">0 </w:t>
      </w:r>
      <w:r>
        <w:rPr>
          <w:rFonts w:cs="Arial"/>
          <w:szCs w:val="20"/>
          <w:lang w:val="en-US"/>
        </w:rPr>
        <w:t>m</w:t>
      </w:r>
      <w:r w:rsidR="000E218D" w:rsidRPr="004766ED">
        <w:rPr>
          <w:rFonts w:cs="Arial"/>
          <w:szCs w:val="20"/>
          <w:lang w:val="en-US"/>
        </w:rPr>
        <w:t>illion</w:t>
      </w:r>
      <w:r>
        <w:rPr>
          <w:rFonts w:cs="Arial"/>
          <w:szCs w:val="20"/>
          <w:lang w:val="en-US"/>
        </w:rPr>
        <w:t xml:space="preserve"> – 11.5 percent of sales – on R&amp;D activities </w:t>
      </w:r>
      <w:r w:rsidR="000E218D" w:rsidRPr="004766ED">
        <w:rPr>
          <w:rFonts w:cs="Arial"/>
          <w:szCs w:val="20"/>
          <w:lang w:val="en-US"/>
        </w:rPr>
        <w:t xml:space="preserve">(2018: </w:t>
      </w:r>
      <w:r>
        <w:rPr>
          <w:rFonts w:cs="Arial"/>
          <w:szCs w:val="20"/>
          <w:lang w:val="en-US"/>
        </w:rPr>
        <w:t xml:space="preserve">EUR </w:t>
      </w:r>
      <w:r w:rsidR="000E218D" w:rsidRPr="004766ED">
        <w:rPr>
          <w:rFonts w:cs="Arial"/>
          <w:szCs w:val="20"/>
          <w:lang w:val="en-US"/>
        </w:rPr>
        <w:t>192</w:t>
      </w:r>
      <w:r>
        <w:rPr>
          <w:rFonts w:cs="Arial"/>
          <w:szCs w:val="20"/>
          <w:lang w:val="en-US"/>
        </w:rPr>
        <w:t>.</w:t>
      </w:r>
      <w:r w:rsidR="000E218D" w:rsidRPr="004766ED">
        <w:rPr>
          <w:rFonts w:cs="Arial"/>
          <w:szCs w:val="20"/>
          <w:lang w:val="en-US"/>
        </w:rPr>
        <w:t xml:space="preserve">5 </w:t>
      </w:r>
      <w:r>
        <w:rPr>
          <w:rFonts w:cs="Arial"/>
          <w:szCs w:val="20"/>
          <w:lang w:val="en-US"/>
        </w:rPr>
        <w:t>m</w:t>
      </w:r>
      <w:r w:rsidR="000E218D" w:rsidRPr="004766ED">
        <w:rPr>
          <w:rFonts w:cs="Arial"/>
          <w:szCs w:val="20"/>
          <w:lang w:val="en-US"/>
        </w:rPr>
        <w:t>illion</w:t>
      </w:r>
      <w:r w:rsidR="00166B34" w:rsidRPr="004766ED">
        <w:rPr>
          <w:rFonts w:cs="Arial"/>
          <w:szCs w:val="20"/>
          <w:lang w:val="en-US"/>
        </w:rPr>
        <w:t xml:space="preserve">). </w:t>
      </w:r>
      <w:r>
        <w:rPr>
          <w:rFonts w:cs="Arial"/>
          <w:szCs w:val="20"/>
          <w:lang w:val="en-US"/>
        </w:rPr>
        <w:t xml:space="preserve">SICK has expanded its product portfolio for existing business in order to ensure that it is even better prepared for fluctuations in individual markets </w:t>
      </w:r>
      <w:r w:rsidR="0077315C">
        <w:rPr>
          <w:rFonts w:cs="Arial"/>
          <w:szCs w:val="20"/>
          <w:lang w:val="en-US"/>
        </w:rPr>
        <w:t xml:space="preserve">with </w:t>
      </w:r>
      <w:r>
        <w:rPr>
          <w:rFonts w:cs="Arial"/>
          <w:szCs w:val="20"/>
          <w:lang w:val="en-US"/>
        </w:rPr>
        <w:t>greater diversification of its range</w:t>
      </w:r>
      <w:r w:rsidR="00166B34" w:rsidRPr="004766ED">
        <w:rPr>
          <w:rFonts w:cs="Arial"/>
          <w:szCs w:val="20"/>
          <w:lang w:val="en-US"/>
        </w:rPr>
        <w:t xml:space="preserve">. </w:t>
      </w:r>
      <w:r w:rsidR="0077315C">
        <w:rPr>
          <w:rFonts w:cs="Arial"/>
          <w:szCs w:val="20"/>
          <w:lang w:val="en-US"/>
        </w:rPr>
        <w:t>P</w:t>
      </w:r>
      <w:r>
        <w:rPr>
          <w:rFonts w:cs="Arial"/>
          <w:szCs w:val="20"/>
          <w:lang w:val="en-US"/>
        </w:rPr>
        <w:t xml:space="preserve">roduct development </w:t>
      </w:r>
      <w:r w:rsidR="0077315C">
        <w:rPr>
          <w:rFonts w:cs="Arial"/>
          <w:szCs w:val="20"/>
          <w:lang w:val="en-US"/>
        </w:rPr>
        <w:t xml:space="preserve">focused </w:t>
      </w:r>
      <w:r w:rsidR="008220AA">
        <w:rPr>
          <w:rFonts w:cs="Arial"/>
          <w:szCs w:val="20"/>
          <w:lang w:val="en-US"/>
        </w:rPr>
        <w:t xml:space="preserve">on the networking capability of sensors in the context of </w:t>
      </w:r>
      <w:r w:rsidR="00804217" w:rsidRPr="004766ED">
        <w:rPr>
          <w:rFonts w:cs="Arial"/>
          <w:szCs w:val="20"/>
          <w:lang w:val="en-US"/>
        </w:rPr>
        <w:t>Industr</w:t>
      </w:r>
      <w:r w:rsidR="008220AA">
        <w:rPr>
          <w:rFonts w:cs="Arial"/>
          <w:szCs w:val="20"/>
          <w:lang w:val="en-US"/>
        </w:rPr>
        <w:t>y</w:t>
      </w:r>
      <w:r w:rsidR="00804217" w:rsidRPr="004766ED">
        <w:rPr>
          <w:rFonts w:cs="Arial"/>
          <w:szCs w:val="20"/>
          <w:lang w:val="en-US"/>
        </w:rPr>
        <w:t xml:space="preserve"> 4</w:t>
      </w:r>
      <w:r w:rsidR="00F57517" w:rsidRPr="004766ED">
        <w:rPr>
          <w:rFonts w:cs="Arial"/>
          <w:szCs w:val="20"/>
          <w:lang w:val="en-US"/>
        </w:rPr>
        <w:t>.0</w:t>
      </w:r>
      <w:r w:rsidR="0077315C">
        <w:rPr>
          <w:rFonts w:cs="Arial"/>
          <w:szCs w:val="20"/>
          <w:lang w:val="en-US"/>
        </w:rPr>
        <w:t>,</w:t>
      </w:r>
      <w:r w:rsidR="00F57517" w:rsidRPr="004766ED">
        <w:rPr>
          <w:rFonts w:cs="Arial"/>
          <w:szCs w:val="20"/>
          <w:lang w:val="en-US"/>
        </w:rPr>
        <w:t xml:space="preserve"> </w:t>
      </w:r>
      <w:r w:rsidR="008220AA">
        <w:rPr>
          <w:rFonts w:cs="Arial"/>
          <w:szCs w:val="20"/>
          <w:lang w:val="en-US"/>
        </w:rPr>
        <w:t>as well as data sovereignty</w:t>
      </w:r>
      <w:r w:rsidR="00F57517" w:rsidRPr="004766ED">
        <w:rPr>
          <w:rFonts w:cs="Arial"/>
          <w:szCs w:val="20"/>
          <w:lang w:val="en-US"/>
        </w:rPr>
        <w:t xml:space="preserve">. </w:t>
      </w:r>
      <w:r w:rsidR="00115B1B" w:rsidRPr="004766ED">
        <w:rPr>
          <w:rFonts w:cs="Arial"/>
          <w:szCs w:val="20"/>
          <w:lang w:val="en-US"/>
        </w:rPr>
        <w:t>SICK</w:t>
      </w:r>
      <w:r w:rsidR="00115B1B">
        <w:rPr>
          <w:rFonts w:cs="Arial"/>
          <w:szCs w:val="20"/>
          <w:lang w:val="en-US"/>
        </w:rPr>
        <w:t xml:space="preserve"> s</w:t>
      </w:r>
      <w:r w:rsidR="00115B1B" w:rsidRPr="004766ED">
        <w:rPr>
          <w:rFonts w:cs="Arial"/>
          <w:szCs w:val="20"/>
          <w:lang w:val="en-US"/>
        </w:rPr>
        <w:t>ensor</w:t>
      </w:r>
      <w:r w:rsidR="00115B1B">
        <w:rPr>
          <w:rFonts w:cs="Arial"/>
          <w:szCs w:val="20"/>
          <w:lang w:val="en-US"/>
        </w:rPr>
        <w:t xml:space="preserve">s are increasingly developing towards sensor intelligence with the integration </w:t>
      </w:r>
      <w:r w:rsidR="00F57517" w:rsidRPr="004766ED">
        <w:rPr>
          <w:rFonts w:cs="Arial"/>
          <w:szCs w:val="20"/>
          <w:lang w:val="en-US"/>
        </w:rPr>
        <w:t>o</w:t>
      </w:r>
      <w:r w:rsidR="00115B1B">
        <w:rPr>
          <w:rFonts w:cs="Arial"/>
          <w:szCs w:val="20"/>
          <w:lang w:val="en-US"/>
        </w:rPr>
        <w:t>f</w:t>
      </w:r>
      <w:r w:rsidR="00F57517" w:rsidRPr="004766ED">
        <w:rPr>
          <w:rFonts w:cs="Arial"/>
          <w:szCs w:val="20"/>
          <w:lang w:val="en-US"/>
        </w:rPr>
        <w:t xml:space="preserve"> </w:t>
      </w:r>
      <w:r w:rsidR="00115B1B">
        <w:rPr>
          <w:rFonts w:cs="Arial"/>
          <w:szCs w:val="20"/>
          <w:lang w:val="en-US"/>
        </w:rPr>
        <w:t>a</w:t>
      </w:r>
      <w:r w:rsidR="00F57517" w:rsidRPr="004766ED">
        <w:rPr>
          <w:rFonts w:cs="Arial"/>
          <w:szCs w:val="20"/>
          <w:lang w:val="en-US"/>
        </w:rPr>
        <w:t>ppli</w:t>
      </w:r>
      <w:r w:rsidR="00115B1B">
        <w:rPr>
          <w:rFonts w:cs="Arial"/>
          <w:szCs w:val="20"/>
          <w:lang w:val="en-US"/>
        </w:rPr>
        <w:t>c</w:t>
      </w:r>
      <w:r w:rsidR="00F57517" w:rsidRPr="004766ED">
        <w:rPr>
          <w:rFonts w:cs="Arial"/>
          <w:szCs w:val="20"/>
          <w:lang w:val="en-US"/>
        </w:rPr>
        <w:t>ation</w:t>
      </w:r>
      <w:r w:rsidR="00115B1B">
        <w:rPr>
          <w:rFonts w:cs="Arial"/>
          <w:szCs w:val="20"/>
          <w:lang w:val="en-US"/>
        </w:rPr>
        <w:t xml:space="preserve"> knowledge in the s</w:t>
      </w:r>
      <w:r w:rsidR="00F57517" w:rsidRPr="004766ED">
        <w:rPr>
          <w:rFonts w:cs="Arial"/>
          <w:szCs w:val="20"/>
          <w:lang w:val="en-US"/>
        </w:rPr>
        <w:t xml:space="preserve">oftware </w:t>
      </w:r>
      <w:r w:rsidR="00115B1B">
        <w:rPr>
          <w:rFonts w:cs="Arial"/>
          <w:szCs w:val="20"/>
          <w:lang w:val="en-US"/>
        </w:rPr>
        <w:t>of individual products</w:t>
      </w:r>
      <w:r w:rsidR="0077315C">
        <w:rPr>
          <w:rFonts w:cs="Arial"/>
          <w:szCs w:val="20"/>
          <w:lang w:val="en-US"/>
        </w:rPr>
        <w:t>,</w:t>
      </w:r>
      <w:r w:rsidR="00115B1B">
        <w:rPr>
          <w:rFonts w:cs="Arial"/>
          <w:szCs w:val="20"/>
          <w:lang w:val="en-US"/>
        </w:rPr>
        <w:t xml:space="preserve"> and the possibilities o</w:t>
      </w:r>
      <w:r w:rsidR="0077315C">
        <w:rPr>
          <w:rFonts w:cs="Arial"/>
          <w:szCs w:val="20"/>
          <w:lang w:val="en-US"/>
        </w:rPr>
        <w:t>f</w:t>
      </w:r>
      <w:r w:rsidR="00115B1B">
        <w:rPr>
          <w:rFonts w:cs="Arial"/>
          <w:szCs w:val="20"/>
          <w:lang w:val="en-US"/>
        </w:rPr>
        <w:t>f</w:t>
      </w:r>
      <w:r w:rsidR="0077315C">
        <w:rPr>
          <w:rFonts w:cs="Arial"/>
          <w:szCs w:val="20"/>
          <w:lang w:val="en-US"/>
        </w:rPr>
        <w:t>ered by</w:t>
      </w:r>
      <w:r w:rsidR="00115B1B">
        <w:rPr>
          <w:rFonts w:cs="Arial"/>
          <w:szCs w:val="20"/>
          <w:lang w:val="en-US"/>
        </w:rPr>
        <w:t xml:space="preserve"> more powerful processors and data storage technologies</w:t>
      </w:r>
      <w:r w:rsidR="00F57517" w:rsidRPr="004766ED">
        <w:rPr>
          <w:rFonts w:cs="Arial"/>
          <w:szCs w:val="20"/>
          <w:lang w:val="en-US"/>
        </w:rPr>
        <w:t xml:space="preserve">. </w:t>
      </w:r>
    </w:p>
    <w:p w14:paraId="61DB359C" w14:textId="3EF63378" w:rsidR="00804217" w:rsidRPr="004766ED" w:rsidRDefault="00804217" w:rsidP="0077315C">
      <w:pPr>
        <w:rPr>
          <w:rFonts w:cs="Arial"/>
          <w:szCs w:val="20"/>
          <w:lang w:val="en-US"/>
        </w:rPr>
      </w:pPr>
      <w:r w:rsidRPr="004766ED">
        <w:rPr>
          <w:rFonts w:cs="Arial"/>
          <w:szCs w:val="20"/>
          <w:lang w:val="en-US"/>
        </w:rPr>
        <w:br/>
      </w:r>
      <w:r w:rsidR="0077315C">
        <w:rPr>
          <w:rFonts w:cs="Arial"/>
          <w:szCs w:val="20"/>
          <w:lang w:val="en-US"/>
        </w:rPr>
        <w:t>T</w:t>
      </w:r>
      <w:r w:rsidR="00115B1B">
        <w:rPr>
          <w:rFonts w:cs="Arial"/>
          <w:szCs w:val="20"/>
          <w:lang w:val="en-US"/>
        </w:rPr>
        <w:t>he Start-Up Initiatives were also highly dynamic</w:t>
      </w:r>
      <w:r w:rsidR="0077315C">
        <w:rPr>
          <w:rFonts w:cs="Arial"/>
          <w:szCs w:val="20"/>
          <w:lang w:val="en-US"/>
        </w:rPr>
        <w:t>,</w:t>
      </w:r>
      <w:r w:rsidR="00115B1B">
        <w:rPr>
          <w:rFonts w:cs="Arial"/>
          <w:szCs w:val="20"/>
          <w:lang w:val="en-US"/>
        </w:rPr>
        <w:t xml:space="preserve"> and were able to </w:t>
      </w:r>
      <w:r w:rsidR="0077315C">
        <w:rPr>
          <w:rFonts w:cs="Arial"/>
          <w:szCs w:val="20"/>
          <w:lang w:val="en-US"/>
        </w:rPr>
        <w:t xml:space="preserve">acquire </w:t>
      </w:r>
      <w:r w:rsidR="00115B1B">
        <w:rPr>
          <w:rFonts w:cs="Arial"/>
          <w:szCs w:val="20"/>
          <w:lang w:val="en-US"/>
        </w:rPr>
        <w:t>customer projects and achieve sales</w:t>
      </w:r>
      <w:r w:rsidR="00C262B1" w:rsidRPr="004766ED">
        <w:rPr>
          <w:rFonts w:cs="Arial"/>
          <w:szCs w:val="20"/>
          <w:lang w:val="en-US"/>
        </w:rPr>
        <w:t xml:space="preserve">. </w:t>
      </w:r>
      <w:r w:rsidR="0077315C">
        <w:rPr>
          <w:rFonts w:cs="Arial"/>
          <w:szCs w:val="20"/>
          <w:lang w:val="en-US"/>
        </w:rPr>
        <w:t>A</w:t>
      </w:r>
      <w:r w:rsidR="00115B1B">
        <w:rPr>
          <w:rFonts w:cs="Arial"/>
          <w:szCs w:val="20"/>
          <w:lang w:val="en-US"/>
        </w:rPr>
        <w:t xml:space="preserve">n application </w:t>
      </w:r>
      <w:r w:rsidR="0077315C">
        <w:rPr>
          <w:rFonts w:cs="Arial"/>
          <w:szCs w:val="20"/>
          <w:lang w:val="en-US"/>
        </w:rPr>
        <w:t xml:space="preserve">involving </w:t>
      </w:r>
      <w:r w:rsidR="00115B1B">
        <w:rPr>
          <w:rFonts w:cs="Arial"/>
          <w:szCs w:val="20"/>
          <w:lang w:val="en-US"/>
        </w:rPr>
        <w:t>camera sensors in a neuronal network</w:t>
      </w:r>
      <w:r w:rsidR="0077315C">
        <w:rPr>
          <w:rFonts w:cs="Arial"/>
          <w:szCs w:val="20"/>
          <w:lang w:val="en-US"/>
        </w:rPr>
        <w:t>,</w:t>
      </w:r>
      <w:r w:rsidR="00115B1B">
        <w:rPr>
          <w:rFonts w:cs="Arial"/>
          <w:szCs w:val="20"/>
          <w:lang w:val="en-US"/>
        </w:rPr>
        <w:t xml:space="preserve"> </w:t>
      </w:r>
      <w:r w:rsidR="0077315C">
        <w:rPr>
          <w:rFonts w:cs="Arial"/>
          <w:szCs w:val="20"/>
          <w:lang w:val="en-US"/>
        </w:rPr>
        <w:t xml:space="preserve">for example, </w:t>
      </w:r>
      <w:r w:rsidR="00115B1B">
        <w:rPr>
          <w:rFonts w:cs="Arial"/>
          <w:szCs w:val="20"/>
          <w:lang w:val="en-US"/>
        </w:rPr>
        <w:t>was continuously trained by means of d</w:t>
      </w:r>
      <w:r w:rsidR="00C262B1" w:rsidRPr="004766ED">
        <w:rPr>
          <w:rFonts w:cs="Arial"/>
          <w:szCs w:val="20"/>
          <w:lang w:val="en-US"/>
        </w:rPr>
        <w:t xml:space="preserve">eep </w:t>
      </w:r>
      <w:r w:rsidR="00115B1B">
        <w:rPr>
          <w:rFonts w:cs="Arial"/>
          <w:szCs w:val="20"/>
          <w:lang w:val="en-US"/>
        </w:rPr>
        <w:t>l</w:t>
      </w:r>
      <w:r w:rsidR="00C262B1" w:rsidRPr="004766ED">
        <w:rPr>
          <w:rFonts w:cs="Arial"/>
          <w:szCs w:val="20"/>
          <w:lang w:val="en-US"/>
        </w:rPr>
        <w:t>earning</w:t>
      </w:r>
      <w:r w:rsidR="00115B1B">
        <w:rPr>
          <w:rFonts w:cs="Arial"/>
          <w:szCs w:val="20"/>
          <w:lang w:val="en-US"/>
        </w:rPr>
        <w:t xml:space="preserve"> algorithms and </w:t>
      </w:r>
      <w:r w:rsidR="0077315C">
        <w:rPr>
          <w:rFonts w:cs="Arial"/>
          <w:szCs w:val="20"/>
          <w:lang w:val="en-US"/>
        </w:rPr>
        <w:t>could thus be</w:t>
      </w:r>
      <w:r w:rsidR="00115B1B">
        <w:rPr>
          <w:rFonts w:cs="Arial"/>
          <w:szCs w:val="20"/>
          <w:lang w:val="en-US"/>
        </w:rPr>
        <w:t xml:space="preserve"> used for package recognition in logistics</w:t>
      </w:r>
      <w:r w:rsidR="00C262B1" w:rsidRPr="004766ED">
        <w:rPr>
          <w:rFonts w:cs="Arial"/>
          <w:szCs w:val="20"/>
          <w:lang w:val="en-US"/>
        </w:rPr>
        <w:t xml:space="preserve">. </w:t>
      </w:r>
    </w:p>
    <w:p w14:paraId="31A47C69" w14:textId="77777777" w:rsidR="00C262B1" w:rsidRPr="004766ED" w:rsidRDefault="00C262B1" w:rsidP="00804217">
      <w:pPr>
        <w:rPr>
          <w:rFonts w:cs="Arial"/>
          <w:szCs w:val="20"/>
          <w:lang w:val="en-US"/>
        </w:rPr>
      </w:pPr>
    </w:p>
    <w:p w14:paraId="0E45A0B7" w14:textId="0A79C866" w:rsidR="00C262B1" w:rsidRPr="004766ED" w:rsidRDefault="0077315C" w:rsidP="0077315C">
      <w:pPr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SICK now has m</w:t>
      </w:r>
      <w:r w:rsidR="00115B1B">
        <w:rPr>
          <w:rFonts w:cs="Arial"/>
          <w:b/>
          <w:szCs w:val="20"/>
          <w:lang w:val="en-US"/>
        </w:rPr>
        <w:t xml:space="preserve">ore </w:t>
      </w:r>
      <w:r>
        <w:rPr>
          <w:rFonts w:cs="Arial"/>
          <w:b/>
          <w:szCs w:val="20"/>
          <w:lang w:val="en-US"/>
        </w:rPr>
        <w:t>than 10,000 employees worldwide</w:t>
      </w:r>
    </w:p>
    <w:p w14:paraId="2033346B" w14:textId="77777777" w:rsidR="00C262B1" w:rsidRPr="004766ED" w:rsidRDefault="00C262B1" w:rsidP="00804217">
      <w:pPr>
        <w:rPr>
          <w:rFonts w:cs="Arial"/>
          <w:szCs w:val="20"/>
          <w:lang w:val="en-US"/>
        </w:rPr>
      </w:pPr>
    </w:p>
    <w:p w14:paraId="1EB8F214" w14:textId="0A918588" w:rsidR="00982F3B" w:rsidRPr="004766ED" w:rsidRDefault="00115B1B" w:rsidP="0077315C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Accompanying the growth in sales, the number of employees also increased slightly, by 2.6 percent, during the </w:t>
      </w:r>
      <w:r w:rsidR="00982F3B" w:rsidRPr="004766ED">
        <w:rPr>
          <w:rFonts w:cs="Arial"/>
          <w:szCs w:val="20"/>
          <w:lang w:val="en-US"/>
        </w:rPr>
        <w:t xml:space="preserve">2019 </w:t>
      </w:r>
      <w:r>
        <w:rPr>
          <w:rFonts w:cs="Arial"/>
          <w:szCs w:val="20"/>
          <w:lang w:val="en-US"/>
        </w:rPr>
        <w:t>fiscal year</w:t>
      </w:r>
      <w:r w:rsidR="007B13C2" w:rsidRPr="004766ED">
        <w:rPr>
          <w:rFonts w:cs="Arial"/>
          <w:szCs w:val="20"/>
          <w:lang w:val="en-US"/>
        </w:rPr>
        <w:t>.</w:t>
      </w:r>
      <w:r w:rsidR="00982F3B" w:rsidRPr="004766ED">
        <w:rPr>
          <w:rFonts w:cs="Arial"/>
          <w:szCs w:val="20"/>
          <w:lang w:val="en-US"/>
        </w:rPr>
        <w:t xml:space="preserve"> 10</w:t>
      </w:r>
      <w:r>
        <w:rPr>
          <w:rFonts w:cs="Arial"/>
          <w:szCs w:val="20"/>
          <w:lang w:val="en-US"/>
        </w:rPr>
        <w:t>,</w:t>
      </w:r>
      <w:r w:rsidR="00982F3B" w:rsidRPr="004766ED">
        <w:rPr>
          <w:rFonts w:cs="Arial"/>
          <w:szCs w:val="20"/>
          <w:lang w:val="en-US"/>
        </w:rPr>
        <w:t xml:space="preserve">204 </w:t>
      </w:r>
      <w:r>
        <w:rPr>
          <w:rFonts w:cs="Arial"/>
          <w:szCs w:val="20"/>
          <w:lang w:val="en-US"/>
        </w:rPr>
        <w:t>employees are now active at SICK sites worldwide</w:t>
      </w:r>
      <w:r w:rsidR="00982F3B" w:rsidRPr="004766ED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 xml:space="preserve">of which </w:t>
      </w:r>
      <w:r w:rsidR="00982F3B" w:rsidRPr="004766ED">
        <w:rPr>
          <w:rFonts w:cs="Arial"/>
          <w:szCs w:val="20"/>
          <w:lang w:val="en-US"/>
        </w:rPr>
        <w:t>1</w:t>
      </w:r>
      <w:r>
        <w:rPr>
          <w:rFonts w:cs="Arial"/>
          <w:szCs w:val="20"/>
          <w:lang w:val="en-US"/>
        </w:rPr>
        <w:t>,</w:t>
      </w:r>
      <w:r w:rsidR="00982F3B" w:rsidRPr="004766ED">
        <w:rPr>
          <w:rFonts w:cs="Arial"/>
          <w:szCs w:val="20"/>
          <w:lang w:val="en-US"/>
        </w:rPr>
        <w:t xml:space="preserve">310 </w:t>
      </w:r>
      <w:r>
        <w:rPr>
          <w:rFonts w:cs="Arial"/>
          <w:szCs w:val="20"/>
          <w:lang w:val="en-US"/>
        </w:rPr>
        <w:t>are involved in research and development</w:t>
      </w:r>
      <w:r w:rsidR="00982F3B" w:rsidRPr="004766ED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Human resources work was largely characterized by the continued buildup of competences to meet the challenges </w:t>
      </w:r>
      <w:r w:rsidR="0077315C">
        <w:rPr>
          <w:rFonts w:cs="Arial"/>
          <w:szCs w:val="20"/>
          <w:lang w:val="en-US"/>
        </w:rPr>
        <w:t xml:space="preserve">posed by the </w:t>
      </w:r>
      <w:r>
        <w:rPr>
          <w:rFonts w:cs="Arial"/>
          <w:szCs w:val="20"/>
          <w:lang w:val="en-US"/>
        </w:rPr>
        <w:t>digital transformation</w:t>
      </w:r>
      <w:r w:rsidR="00982F3B" w:rsidRPr="004766ED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</w:t>
      </w:r>
      <w:r w:rsidR="0077315C">
        <w:rPr>
          <w:rFonts w:cs="Arial"/>
          <w:szCs w:val="20"/>
          <w:lang w:val="en-US"/>
        </w:rPr>
        <w:t xml:space="preserve">the need for </w:t>
      </w:r>
      <w:r>
        <w:rPr>
          <w:rFonts w:cs="Arial"/>
          <w:szCs w:val="20"/>
          <w:lang w:val="en-US"/>
        </w:rPr>
        <w:t>a</w:t>
      </w:r>
      <w:r w:rsidR="00982F3B" w:rsidRPr="004766ED">
        <w:rPr>
          <w:rFonts w:cs="Arial"/>
          <w:szCs w:val="20"/>
          <w:lang w:val="en-US"/>
        </w:rPr>
        <w:t>gilit</w:t>
      </w:r>
      <w:r>
        <w:rPr>
          <w:rFonts w:cs="Arial"/>
          <w:szCs w:val="20"/>
          <w:lang w:val="en-US"/>
        </w:rPr>
        <w:t>y</w:t>
      </w:r>
      <w:r w:rsidR="0077315C">
        <w:rPr>
          <w:rFonts w:cs="Arial"/>
          <w:szCs w:val="20"/>
          <w:lang w:val="en-US"/>
        </w:rPr>
        <w:t>,</w:t>
      </w:r>
      <w:r w:rsidR="00982F3B" w:rsidRPr="004766ED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a</w:t>
      </w:r>
      <w:r w:rsidR="00982F3B" w:rsidRPr="004766ED">
        <w:rPr>
          <w:rFonts w:cs="Arial"/>
          <w:szCs w:val="20"/>
          <w:lang w:val="en-US"/>
        </w:rPr>
        <w:t xml:space="preserve">nd </w:t>
      </w:r>
      <w:r>
        <w:rPr>
          <w:rFonts w:cs="Arial"/>
          <w:szCs w:val="20"/>
          <w:lang w:val="en-US"/>
        </w:rPr>
        <w:t>increasing complexity</w:t>
      </w:r>
      <w:r w:rsidR="00982F3B" w:rsidRPr="004766ED">
        <w:rPr>
          <w:rFonts w:cs="Arial"/>
          <w:szCs w:val="20"/>
          <w:lang w:val="en-US"/>
        </w:rPr>
        <w:t xml:space="preserve">. </w:t>
      </w:r>
      <w:r w:rsidR="00D805EB">
        <w:rPr>
          <w:rFonts w:cs="Arial"/>
          <w:szCs w:val="20"/>
          <w:lang w:val="en-US"/>
        </w:rPr>
        <w:t>SICK</w:t>
      </w:r>
      <w:r w:rsidR="0077315C">
        <w:rPr>
          <w:rFonts w:cs="Arial"/>
          <w:szCs w:val="20"/>
          <w:lang w:val="en-US"/>
        </w:rPr>
        <w:t>’s</w:t>
      </w:r>
      <w:r w:rsidR="00D805EB">
        <w:rPr>
          <w:rFonts w:cs="Arial"/>
          <w:szCs w:val="20"/>
          <w:lang w:val="en-US"/>
        </w:rPr>
        <w:t xml:space="preserve"> </w:t>
      </w:r>
      <w:r w:rsidR="0077315C">
        <w:rPr>
          <w:rFonts w:cs="Arial"/>
          <w:szCs w:val="20"/>
          <w:lang w:val="en-US"/>
        </w:rPr>
        <w:t xml:space="preserve">continuously high expenditure on training and further education is designed to open up </w:t>
      </w:r>
      <w:r w:rsidR="00D805EB">
        <w:rPr>
          <w:rFonts w:cs="Arial"/>
          <w:szCs w:val="20"/>
          <w:lang w:val="en-US"/>
        </w:rPr>
        <w:t xml:space="preserve">for its employees the opportunities </w:t>
      </w:r>
      <w:r w:rsidR="0077315C">
        <w:rPr>
          <w:rFonts w:cs="Arial"/>
          <w:szCs w:val="20"/>
          <w:lang w:val="en-US"/>
        </w:rPr>
        <w:t xml:space="preserve">offered by </w:t>
      </w:r>
      <w:r w:rsidR="00D805EB">
        <w:rPr>
          <w:rFonts w:cs="Arial"/>
          <w:szCs w:val="20"/>
          <w:lang w:val="en-US"/>
        </w:rPr>
        <w:t>the digital transformation in a highly innovative environment</w:t>
      </w:r>
      <w:r w:rsidR="00AD2668" w:rsidRPr="004766ED">
        <w:rPr>
          <w:rFonts w:cs="Arial"/>
          <w:szCs w:val="20"/>
          <w:lang w:val="en-US"/>
        </w:rPr>
        <w:t>.</w:t>
      </w:r>
    </w:p>
    <w:p w14:paraId="7D4589E3" w14:textId="56791017" w:rsidR="00F7375F" w:rsidRPr="004766ED" w:rsidRDefault="003F0285" w:rsidP="00386622">
      <w:pPr>
        <w:pStyle w:val="berschrift2"/>
        <w:rPr>
          <w:lang w:val="en-US"/>
        </w:rPr>
      </w:pPr>
      <w:r w:rsidRPr="004766ED">
        <w:rPr>
          <w:lang w:val="en-US"/>
        </w:rPr>
        <w:t>H</w:t>
      </w:r>
      <w:r w:rsidR="00D805EB">
        <w:rPr>
          <w:lang w:val="en-US"/>
        </w:rPr>
        <w:t xml:space="preserve">igh levels of orders received during the first quarter of </w:t>
      </w:r>
      <w:r w:rsidR="00982F3B" w:rsidRPr="004766ED">
        <w:rPr>
          <w:lang w:val="en-US"/>
        </w:rPr>
        <w:t xml:space="preserve">2020 </w:t>
      </w:r>
      <w:r w:rsidR="006D339F" w:rsidRPr="004766ED">
        <w:rPr>
          <w:lang w:val="en-US"/>
        </w:rPr>
        <w:t>–</w:t>
      </w:r>
      <w:r w:rsidR="00386622">
        <w:rPr>
          <w:lang w:val="en-US"/>
        </w:rPr>
        <w:t xml:space="preserve"> </w:t>
      </w:r>
      <w:r w:rsidR="00D805EB">
        <w:rPr>
          <w:lang w:val="en-US"/>
        </w:rPr>
        <w:t xml:space="preserve">forecasting </w:t>
      </w:r>
      <w:r w:rsidR="00386622">
        <w:rPr>
          <w:lang w:val="en-US"/>
        </w:rPr>
        <w:t xml:space="preserve">uncertain </w:t>
      </w:r>
      <w:r w:rsidR="00D805EB">
        <w:rPr>
          <w:lang w:val="en-US"/>
        </w:rPr>
        <w:t>due to the c</w:t>
      </w:r>
      <w:r w:rsidR="006D339F" w:rsidRPr="004766ED">
        <w:rPr>
          <w:lang w:val="en-US"/>
        </w:rPr>
        <w:t>orona</w:t>
      </w:r>
      <w:r w:rsidR="00D805EB">
        <w:rPr>
          <w:lang w:val="en-US"/>
        </w:rPr>
        <w:t>virus p</w:t>
      </w:r>
      <w:r w:rsidR="006D339F" w:rsidRPr="004766ED">
        <w:rPr>
          <w:lang w:val="en-US"/>
        </w:rPr>
        <w:t>andemi</w:t>
      </w:r>
      <w:r w:rsidR="00D805EB">
        <w:rPr>
          <w:lang w:val="en-US"/>
        </w:rPr>
        <w:t>c</w:t>
      </w:r>
    </w:p>
    <w:p w14:paraId="6FC7D73A" w14:textId="19A86097" w:rsidR="006D339F" w:rsidRPr="004766ED" w:rsidRDefault="008B10DA" w:rsidP="00386622">
      <w:pPr>
        <w:rPr>
          <w:rFonts w:cs="Arial"/>
          <w:color w:val="000000"/>
          <w:szCs w:val="20"/>
          <w:lang w:val="en-US"/>
        </w:rPr>
      </w:pPr>
      <w:r>
        <w:rPr>
          <w:lang w:val="en-US"/>
        </w:rPr>
        <w:t>The overall economic conditions were already challenging before the spread of COVID-19</w:t>
      </w:r>
      <w:r w:rsidR="006D339F" w:rsidRPr="004766ED">
        <w:rPr>
          <w:rFonts w:cs="Arial"/>
          <w:color w:val="000000"/>
          <w:szCs w:val="20"/>
          <w:lang w:val="en-US"/>
        </w:rPr>
        <w:t xml:space="preserve">. </w:t>
      </w:r>
      <w:r>
        <w:rPr>
          <w:rFonts w:cs="Arial"/>
          <w:color w:val="000000"/>
          <w:szCs w:val="20"/>
          <w:lang w:val="en-US"/>
        </w:rPr>
        <w:t xml:space="preserve">During the initial months of </w:t>
      </w:r>
      <w:r w:rsidR="006D339F" w:rsidRPr="004766ED">
        <w:rPr>
          <w:rFonts w:cs="Arial"/>
          <w:color w:val="000000"/>
          <w:szCs w:val="20"/>
          <w:lang w:val="en-US"/>
        </w:rPr>
        <w:t xml:space="preserve">2020 SICK </w:t>
      </w:r>
      <w:r>
        <w:rPr>
          <w:rFonts w:cs="Arial"/>
          <w:color w:val="000000"/>
          <w:szCs w:val="20"/>
          <w:lang w:val="en-US"/>
        </w:rPr>
        <w:t>was able to continue achieving satisfactory levels of sales and order</w:t>
      </w:r>
      <w:r w:rsidR="00386622">
        <w:rPr>
          <w:rFonts w:cs="Arial"/>
          <w:color w:val="000000"/>
          <w:szCs w:val="20"/>
          <w:lang w:val="en-US"/>
        </w:rPr>
        <w:t>s</w:t>
      </w:r>
      <w:r>
        <w:rPr>
          <w:rFonts w:cs="Arial"/>
          <w:color w:val="000000"/>
          <w:szCs w:val="20"/>
          <w:lang w:val="en-US"/>
        </w:rPr>
        <w:t xml:space="preserve"> received</w:t>
      </w:r>
      <w:r w:rsidR="006D339F" w:rsidRPr="004766ED">
        <w:rPr>
          <w:rFonts w:cs="Arial"/>
          <w:color w:val="000000"/>
          <w:szCs w:val="20"/>
          <w:lang w:val="en-US"/>
        </w:rPr>
        <w:t xml:space="preserve">. </w:t>
      </w:r>
      <w:r>
        <w:rPr>
          <w:rFonts w:cs="Arial"/>
          <w:color w:val="000000"/>
          <w:szCs w:val="20"/>
          <w:lang w:val="en-US"/>
        </w:rPr>
        <w:t>The company observed the start of this coronavirus pandemic</w:t>
      </w:r>
      <w:r w:rsidR="00386622">
        <w:rPr>
          <w:rFonts w:cs="Arial"/>
          <w:color w:val="000000"/>
          <w:szCs w:val="20"/>
          <w:lang w:val="en-US"/>
        </w:rPr>
        <w:t>,</w:t>
      </w:r>
      <w:r>
        <w:rPr>
          <w:rFonts w:cs="Arial"/>
          <w:color w:val="000000"/>
          <w:szCs w:val="20"/>
          <w:lang w:val="en-US"/>
        </w:rPr>
        <w:t xml:space="preserve"> as well as the shutdowns in </w:t>
      </w:r>
      <w:r>
        <w:rPr>
          <w:rFonts w:cs="Arial"/>
          <w:color w:val="000000"/>
          <w:szCs w:val="20"/>
          <w:lang w:val="en-US"/>
        </w:rPr>
        <w:lastRenderedPageBreak/>
        <w:t>many countries</w:t>
      </w:r>
      <w:r w:rsidR="00386622">
        <w:rPr>
          <w:rFonts w:cs="Arial"/>
          <w:color w:val="000000"/>
          <w:szCs w:val="20"/>
          <w:lang w:val="en-US"/>
        </w:rPr>
        <w:t>,</w:t>
      </w:r>
      <w:r>
        <w:rPr>
          <w:rFonts w:cs="Arial"/>
          <w:color w:val="000000"/>
          <w:szCs w:val="20"/>
          <w:lang w:val="en-US"/>
        </w:rPr>
        <w:t xml:space="preserve"> with great concern and </w:t>
      </w:r>
      <w:r w:rsidR="00386622">
        <w:rPr>
          <w:rFonts w:cs="Arial"/>
          <w:color w:val="000000"/>
          <w:szCs w:val="20"/>
          <w:lang w:val="en-US"/>
        </w:rPr>
        <w:t xml:space="preserve">promptly </w:t>
      </w:r>
      <w:r>
        <w:rPr>
          <w:rFonts w:cs="Arial"/>
          <w:color w:val="000000"/>
          <w:szCs w:val="20"/>
          <w:lang w:val="en-US"/>
        </w:rPr>
        <w:t>implemented measures to protect its employees</w:t>
      </w:r>
      <w:r w:rsidR="00386622">
        <w:rPr>
          <w:rFonts w:cs="Arial"/>
          <w:color w:val="000000"/>
          <w:szCs w:val="20"/>
          <w:lang w:val="en-US"/>
        </w:rPr>
        <w:t>,</w:t>
      </w:r>
      <w:r>
        <w:rPr>
          <w:rFonts w:cs="Arial"/>
          <w:color w:val="000000"/>
          <w:szCs w:val="20"/>
          <w:lang w:val="en-US"/>
        </w:rPr>
        <w:t xml:space="preserve"> the company itself</w:t>
      </w:r>
      <w:r w:rsidR="00386622">
        <w:rPr>
          <w:rFonts w:cs="Arial"/>
          <w:color w:val="000000"/>
          <w:szCs w:val="20"/>
          <w:lang w:val="en-US"/>
        </w:rPr>
        <w:t>,</w:t>
      </w:r>
      <w:r>
        <w:rPr>
          <w:rFonts w:cs="Arial"/>
          <w:color w:val="000000"/>
          <w:szCs w:val="20"/>
          <w:lang w:val="en-US"/>
        </w:rPr>
        <w:t xml:space="preserve"> and to retain delivery capability</w:t>
      </w:r>
      <w:r w:rsidR="006D339F" w:rsidRPr="004766ED">
        <w:rPr>
          <w:rFonts w:cs="Arial"/>
          <w:color w:val="000000"/>
          <w:szCs w:val="20"/>
          <w:lang w:val="en-US"/>
        </w:rPr>
        <w:t xml:space="preserve">. </w:t>
      </w:r>
    </w:p>
    <w:p w14:paraId="4A0EEBA0" w14:textId="2A2051B6" w:rsidR="00FB0BDA" w:rsidRPr="004766ED" w:rsidRDefault="006D339F" w:rsidP="00386622">
      <w:pPr>
        <w:rPr>
          <w:lang w:val="en-US"/>
        </w:rPr>
      </w:pPr>
      <w:r w:rsidRPr="004766ED">
        <w:rPr>
          <w:rFonts w:cs="Arial"/>
          <w:color w:val="000000"/>
          <w:szCs w:val="20"/>
          <w:lang w:val="en-US"/>
        </w:rPr>
        <w:br/>
      </w:r>
      <w:r w:rsidR="008B10DA">
        <w:rPr>
          <w:rFonts w:cs="Arial"/>
          <w:color w:val="000000"/>
          <w:szCs w:val="20"/>
          <w:lang w:val="en-US"/>
        </w:rPr>
        <w:t xml:space="preserve">The worldwide effort to slow the spread of this viral infection is a challenge </w:t>
      </w:r>
      <w:r w:rsidR="00732743">
        <w:rPr>
          <w:rFonts w:cs="Arial"/>
          <w:color w:val="000000"/>
          <w:szCs w:val="20"/>
          <w:lang w:val="en-US"/>
        </w:rPr>
        <w:t>that</w:t>
      </w:r>
      <w:r w:rsidR="008B10DA">
        <w:rPr>
          <w:rFonts w:cs="Arial"/>
          <w:color w:val="000000"/>
          <w:szCs w:val="20"/>
          <w:lang w:val="en-US"/>
        </w:rPr>
        <w:t xml:space="preserve"> the world community </w:t>
      </w:r>
      <w:r w:rsidR="00732743">
        <w:rPr>
          <w:rFonts w:cs="Arial"/>
          <w:color w:val="000000"/>
          <w:szCs w:val="20"/>
          <w:lang w:val="en-US"/>
        </w:rPr>
        <w:t>has never faced before</w:t>
      </w:r>
      <w:r w:rsidR="009F4C2C" w:rsidRPr="004766ED">
        <w:rPr>
          <w:rFonts w:cs="Arial"/>
          <w:color w:val="000000"/>
          <w:szCs w:val="20"/>
          <w:lang w:val="en-US"/>
        </w:rPr>
        <w:t xml:space="preserve">. </w:t>
      </w:r>
      <w:r w:rsidR="00732743">
        <w:rPr>
          <w:rFonts w:cs="Arial"/>
          <w:color w:val="000000"/>
          <w:szCs w:val="20"/>
          <w:lang w:val="en-US"/>
        </w:rPr>
        <w:t>The economic effects are currently impossible to estimate</w:t>
      </w:r>
      <w:r w:rsidR="009F4C2C" w:rsidRPr="004766ED">
        <w:rPr>
          <w:lang w:val="en-US"/>
        </w:rPr>
        <w:t xml:space="preserve">. </w:t>
      </w:r>
      <w:r w:rsidR="00386622">
        <w:rPr>
          <w:lang w:val="en-US"/>
        </w:rPr>
        <w:t>I</w:t>
      </w:r>
      <w:r w:rsidR="00732743">
        <w:rPr>
          <w:lang w:val="en-US"/>
        </w:rPr>
        <w:t>t can</w:t>
      </w:r>
      <w:r w:rsidR="00386622">
        <w:rPr>
          <w:lang w:val="en-US"/>
        </w:rPr>
        <w:t>, however,</w:t>
      </w:r>
      <w:r w:rsidR="00732743">
        <w:rPr>
          <w:lang w:val="en-US"/>
        </w:rPr>
        <w:t xml:space="preserve"> already be seen that the orders situation and business development during </w:t>
      </w:r>
      <w:r w:rsidR="009F4C2C" w:rsidRPr="004766ED">
        <w:rPr>
          <w:lang w:val="en-US"/>
        </w:rPr>
        <w:t xml:space="preserve">2020 </w:t>
      </w:r>
      <w:r w:rsidR="00732743">
        <w:rPr>
          <w:lang w:val="en-US"/>
        </w:rPr>
        <w:t xml:space="preserve">will be </w:t>
      </w:r>
      <w:r w:rsidR="00386622">
        <w:rPr>
          <w:lang w:val="en-US"/>
        </w:rPr>
        <w:t>considerably</w:t>
      </w:r>
      <w:r w:rsidR="00732743">
        <w:rPr>
          <w:lang w:val="en-US"/>
        </w:rPr>
        <w:t xml:space="preserve"> impaired by the medical and economic crisis</w:t>
      </w:r>
      <w:r w:rsidR="00435440" w:rsidRPr="004766ED">
        <w:rPr>
          <w:lang w:val="en-US"/>
        </w:rPr>
        <w:t xml:space="preserve">. </w:t>
      </w:r>
      <w:r w:rsidR="00732743">
        <w:rPr>
          <w:lang w:val="en-US"/>
        </w:rPr>
        <w:t xml:space="preserve">But </w:t>
      </w:r>
      <w:r w:rsidR="00386622">
        <w:rPr>
          <w:lang w:val="en-US"/>
        </w:rPr>
        <w:t>demand for automation solutions</w:t>
      </w:r>
      <w:r w:rsidR="00386622" w:rsidRPr="004766ED">
        <w:rPr>
          <w:lang w:val="en-US"/>
        </w:rPr>
        <w:t xml:space="preserve">, </w:t>
      </w:r>
      <w:r w:rsidR="00386622">
        <w:rPr>
          <w:lang w:val="en-US"/>
        </w:rPr>
        <w:t xml:space="preserve">e.g. in logistics, remains high </w:t>
      </w:r>
      <w:r w:rsidR="00732743">
        <w:rPr>
          <w:lang w:val="en-US"/>
        </w:rPr>
        <w:t xml:space="preserve">even in the current </w:t>
      </w:r>
      <w:r w:rsidR="00386622">
        <w:rPr>
          <w:lang w:val="en-US"/>
        </w:rPr>
        <w:t>situation</w:t>
      </w:r>
      <w:r w:rsidR="00FB0BDA" w:rsidRPr="004766ED">
        <w:rPr>
          <w:lang w:val="en-US"/>
        </w:rPr>
        <w:t xml:space="preserve">. SICK </w:t>
      </w:r>
      <w:r w:rsidR="00732743">
        <w:rPr>
          <w:lang w:val="en-US"/>
        </w:rPr>
        <w:t xml:space="preserve">can continue to use its innovative portfolio of products and services to support companies to overcome restrictions </w:t>
      </w:r>
      <w:r w:rsidR="00386622">
        <w:rPr>
          <w:lang w:val="en-US"/>
        </w:rPr>
        <w:t>in b</w:t>
      </w:r>
      <w:r w:rsidR="00732743">
        <w:rPr>
          <w:lang w:val="en-US"/>
        </w:rPr>
        <w:t>usiness processes after the crisis</w:t>
      </w:r>
      <w:r w:rsidR="00FB0BDA" w:rsidRPr="004766ED">
        <w:rPr>
          <w:lang w:val="en-US"/>
        </w:rPr>
        <w:t xml:space="preserve">. </w:t>
      </w:r>
      <w:r w:rsidR="00732743">
        <w:rPr>
          <w:lang w:val="en-US"/>
        </w:rPr>
        <w:t xml:space="preserve">With its solid financial basis, the </w:t>
      </w:r>
      <w:r w:rsidR="00FB0BDA" w:rsidRPr="004766ED">
        <w:rPr>
          <w:lang w:val="en-US"/>
        </w:rPr>
        <w:t>SICK</w:t>
      </w:r>
      <w:r w:rsidR="00732743">
        <w:rPr>
          <w:lang w:val="en-US"/>
        </w:rPr>
        <w:t xml:space="preserve"> Group is promisingly positioned to master this challenging phase</w:t>
      </w:r>
      <w:r w:rsidR="00FB0BDA" w:rsidRPr="004766ED">
        <w:rPr>
          <w:lang w:val="en-US"/>
        </w:rPr>
        <w:t>.</w:t>
      </w:r>
    </w:p>
    <w:p w14:paraId="00545D46" w14:textId="65210A2D" w:rsidR="00533585" w:rsidRPr="004766ED" w:rsidRDefault="00386622" w:rsidP="00386622">
      <w:pPr>
        <w:pStyle w:val="berschrift2"/>
        <w:suppressAutoHyphens/>
        <w:rPr>
          <w:lang w:val="en-US"/>
        </w:rPr>
      </w:pPr>
      <w:r>
        <w:rPr>
          <w:lang w:val="en-US"/>
        </w:rPr>
        <w:t>Overview of the key figures in this press release</w:t>
      </w:r>
      <w:r w:rsidR="00533585" w:rsidRPr="004766ED">
        <w:rPr>
          <w:lang w:val="en-US"/>
        </w:rPr>
        <w:t>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26"/>
        <w:gridCol w:w="1559"/>
        <w:gridCol w:w="1985"/>
      </w:tblGrid>
      <w:tr w:rsidR="00533585" w:rsidRPr="004766ED" w14:paraId="5AF0EFF9" w14:textId="77777777" w:rsidTr="00C86499">
        <w:trPr>
          <w:trHeight w:val="416"/>
        </w:trPr>
        <w:tc>
          <w:tcPr>
            <w:tcW w:w="4111" w:type="dxa"/>
            <w:shd w:val="clear" w:color="auto" w:fill="007FC3"/>
            <w:vAlign w:val="center"/>
          </w:tcPr>
          <w:p w14:paraId="3F8B036C" w14:textId="3173E426" w:rsidR="00533585" w:rsidRPr="004766ED" w:rsidRDefault="00533585" w:rsidP="00DC18C4">
            <w:pPr>
              <w:suppressAutoHyphens/>
              <w:ind w:left="708" w:hanging="708"/>
              <w:rPr>
                <w:rFonts w:cs="Arial"/>
                <w:b/>
                <w:color w:val="FFFFFF" w:themeColor="background1"/>
                <w:lang w:val="en-US"/>
              </w:rPr>
            </w:pPr>
            <w:r w:rsidRPr="004766ED">
              <w:rPr>
                <w:rFonts w:cs="Arial"/>
                <w:b/>
                <w:color w:val="FFFFFF" w:themeColor="background1"/>
                <w:lang w:val="en-US"/>
              </w:rPr>
              <w:t>SICK</w:t>
            </w:r>
            <w:r w:rsidR="00DC18C4">
              <w:rPr>
                <w:rFonts w:cs="Arial"/>
                <w:b/>
                <w:color w:val="FFFFFF" w:themeColor="background1"/>
                <w:lang w:val="en-US"/>
              </w:rPr>
              <w:t xml:space="preserve"> Group</w:t>
            </w:r>
            <w:r w:rsidRPr="004766ED">
              <w:rPr>
                <w:rFonts w:cs="Arial"/>
                <w:b/>
                <w:color w:val="FFFFFF" w:themeColor="background1"/>
                <w:lang w:val="en-US"/>
              </w:rPr>
              <w:t xml:space="preserve"> (IFRS)</w:t>
            </w:r>
          </w:p>
        </w:tc>
        <w:tc>
          <w:tcPr>
            <w:tcW w:w="1626" w:type="dxa"/>
            <w:shd w:val="clear" w:color="auto" w:fill="007FC3"/>
            <w:vAlign w:val="center"/>
          </w:tcPr>
          <w:p w14:paraId="530F1A88" w14:textId="77777777" w:rsidR="00533585" w:rsidRPr="004766ED" w:rsidRDefault="00533585" w:rsidP="00732743">
            <w:pPr>
              <w:suppressAutoHyphens/>
              <w:rPr>
                <w:rFonts w:cs="Arial"/>
                <w:b/>
                <w:color w:val="FFFFFF" w:themeColor="background1"/>
                <w:lang w:val="en-US"/>
              </w:rPr>
            </w:pPr>
            <w:r w:rsidRPr="004766ED">
              <w:rPr>
                <w:rFonts w:cs="Arial"/>
                <w:b/>
                <w:color w:val="FFFFFF" w:themeColor="background1"/>
                <w:lang w:val="en-US"/>
              </w:rPr>
              <w:t>2018</w:t>
            </w:r>
          </w:p>
        </w:tc>
        <w:tc>
          <w:tcPr>
            <w:tcW w:w="1559" w:type="dxa"/>
            <w:shd w:val="clear" w:color="auto" w:fill="007FC3"/>
            <w:vAlign w:val="center"/>
          </w:tcPr>
          <w:p w14:paraId="0579A289" w14:textId="77777777" w:rsidR="00533585" w:rsidRPr="004766ED" w:rsidRDefault="00533585" w:rsidP="00533585">
            <w:pPr>
              <w:suppressAutoHyphens/>
              <w:rPr>
                <w:rFonts w:cs="Arial"/>
                <w:b/>
                <w:color w:val="FFFFFF" w:themeColor="background1"/>
                <w:lang w:val="en-US"/>
              </w:rPr>
            </w:pPr>
            <w:r w:rsidRPr="004766ED">
              <w:rPr>
                <w:rFonts w:cs="Arial"/>
                <w:b/>
                <w:color w:val="FFFFFF" w:themeColor="background1"/>
                <w:lang w:val="en-US"/>
              </w:rPr>
              <w:t>2019</w:t>
            </w:r>
          </w:p>
        </w:tc>
        <w:tc>
          <w:tcPr>
            <w:tcW w:w="1985" w:type="dxa"/>
            <w:shd w:val="clear" w:color="auto" w:fill="007FC3"/>
            <w:vAlign w:val="center"/>
          </w:tcPr>
          <w:p w14:paraId="265D0E0E" w14:textId="28351BC7" w:rsidR="00533585" w:rsidRPr="004766ED" w:rsidRDefault="00DC18C4" w:rsidP="00DC18C4">
            <w:pPr>
              <w:suppressAutoHyphens/>
              <w:rPr>
                <w:rFonts w:cs="Arial"/>
                <w:b/>
                <w:color w:val="FFFFFF" w:themeColor="background1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lang w:val="en-US"/>
              </w:rPr>
              <w:t>Percentage change</w:t>
            </w:r>
          </w:p>
        </w:tc>
      </w:tr>
      <w:tr w:rsidR="00533585" w:rsidRPr="004766ED" w14:paraId="22203C92" w14:textId="77777777" w:rsidTr="00386889">
        <w:trPr>
          <w:trHeight w:hRule="exact" w:val="454"/>
        </w:trPr>
        <w:tc>
          <w:tcPr>
            <w:tcW w:w="4111" w:type="dxa"/>
            <w:vAlign w:val="center"/>
          </w:tcPr>
          <w:p w14:paraId="683308D5" w14:textId="1A513F26" w:rsidR="00533585" w:rsidRPr="004766ED" w:rsidRDefault="00DC18C4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Orders received</w:t>
            </w:r>
            <w:r w:rsidR="00533585" w:rsidRPr="004766ED">
              <w:rPr>
                <w:rFonts w:cs="Arial"/>
                <w:lang w:val="en-US"/>
              </w:rPr>
              <w:t xml:space="preserve"> (in </w:t>
            </w:r>
            <w:r>
              <w:rPr>
                <w:rFonts w:cs="Arial"/>
                <w:lang w:val="en-US"/>
              </w:rPr>
              <w:t>m</w:t>
            </w:r>
            <w:r w:rsidR="00533585" w:rsidRPr="004766ED">
              <w:rPr>
                <w:rFonts w:cs="Arial"/>
                <w:lang w:val="en-US"/>
              </w:rPr>
              <w:t>. EUR)</w:t>
            </w:r>
          </w:p>
        </w:tc>
        <w:tc>
          <w:tcPr>
            <w:tcW w:w="1626" w:type="dxa"/>
            <w:vAlign w:val="center"/>
          </w:tcPr>
          <w:p w14:paraId="08E6CA5E" w14:textId="74B78F55" w:rsidR="00533585" w:rsidRPr="004766ED" w:rsidRDefault="00533585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4766ED">
              <w:rPr>
                <w:lang w:val="en-US"/>
              </w:rPr>
              <w:t>1</w:t>
            </w:r>
            <w:r w:rsidR="00DC18C4">
              <w:rPr>
                <w:lang w:val="en-US"/>
              </w:rPr>
              <w:t>,</w:t>
            </w:r>
            <w:r w:rsidRPr="004766ED">
              <w:rPr>
                <w:lang w:val="en-US"/>
              </w:rPr>
              <w:t>701</w:t>
            </w:r>
            <w:r w:rsidR="00DC18C4">
              <w:rPr>
                <w:lang w:val="en-US"/>
              </w:rPr>
              <w:t>.</w:t>
            </w:r>
            <w:r w:rsidRPr="004766ED">
              <w:rPr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18EE3CB6" w14:textId="5C80BE35" w:rsidR="00533585" w:rsidRPr="004766ED" w:rsidRDefault="00533585" w:rsidP="00DC18C4">
            <w:pPr>
              <w:suppressAutoHyphens/>
              <w:spacing w:before="120"/>
              <w:rPr>
                <w:lang w:val="en-US"/>
              </w:rPr>
            </w:pPr>
            <w:r w:rsidRPr="004766ED">
              <w:rPr>
                <w:lang w:val="en-US"/>
              </w:rPr>
              <w:t>1</w:t>
            </w:r>
            <w:r w:rsidR="00DC18C4">
              <w:rPr>
                <w:lang w:val="en-US"/>
              </w:rPr>
              <w:t>,</w:t>
            </w:r>
            <w:r w:rsidRPr="004766ED">
              <w:rPr>
                <w:lang w:val="en-US"/>
              </w:rPr>
              <w:t>774</w:t>
            </w:r>
            <w:r w:rsidR="00DC18C4">
              <w:rPr>
                <w:lang w:val="en-US"/>
              </w:rPr>
              <w:t>.</w:t>
            </w:r>
            <w:r w:rsidRPr="004766ED">
              <w:rPr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069BCD50" w14:textId="58D6C187" w:rsidR="00533585" w:rsidRPr="004766ED" w:rsidRDefault="00533585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4766ED">
              <w:rPr>
                <w:rFonts w:cs="Arial"/>
                <w:lang w:val="en-US"/>
              </w:rPr>
              <w:t>4</w:t>
            </w:r>
            <w:r w:rsidR="00DC18C4">
              <w:rPr>
                <w:rFonts w:cs="Arial"/>
                <w:lang w:val="en-US"/>
              </w:rPr>
              <w:t>.</w:t>
            </w:r>
            <w:r w:rsidRPr="004766ED">
              <w:rPr>
                <w:rFonts w:cs="Arial"/>
                <w:lang w:val="en-US"/>
              </w:rPr>
              <w:t>3</w:t>
            </w:r>
          </w:p>
        </w:tc>
      </w:tr>
      <w:tr w:rsidR="00533585" w:rsidRPr="004766ED" w14:paraId="2EEBE3BE" w14:textId="77777777" w:rsidTr="00386889">
        <w:trPr>
          <w:trHeight w:hRule="exact" w:val="454"/>
        </w:trPr>
        <w:tc>
          <w:tcPr>
            <w:tcW w:w="4111" w:type="dxa"/>
            <w:vAlign w:val="center"/>
          </w:tcPr>
          <w:p w14:paraId="49C083F5" w14:textId="7326A60C" w:rsidR="00533585" w:rsidRPr="004766ED" w:rsidRDefault="00DC18C4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Sales </w:t>
            </w:r>
            <w:r w:rsidR="00533585" w:rsidRPr="004766ED">
              <w:rPr>
                <w:rFonts w:cs="Arial"/>
                <w:lang w:val="en-US"/>
              </w:rPr>
              <w:t xml:space="preserve">(in </w:t>
            </w:r>
            <w:r>
              <w:rPr>
                <w:rFonts w:cs="Arial"/>
                <w:lang w:val="en-US"/>
              </w:rPr>
              <w:t>m</w:t>
            </w:r>
            <w:r w:rsidR="00533585" w:rsidRPr="004766ED">
              <w:rPr>
                <w:rFonts w:cs="Arial"/>
                <w:lang w:val="en-US"/>
              </w:rPr>
              <w:t>. EUR)</w:t>
            </w:r>
          </w:p>
        </w:tc>
        <w:tc>
          <w:tcPr>
            <w:tcW w:w="1626" w:type="dxa"/>
            <w:vAlign w:val="center"/>
          </w:tcPr>
          <w:p w14:paraId="79931C73" w14:textId="332F3D17" w:rsidR="00533585" w:rsidRPr="004766ED" w:rsidRDefault="00533585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4766ED">
              <w:rPr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C18C4">
              <w:rPr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4766ED">
              <w:rPr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636</w:t>
            </w:r>
            <w:r w:rsidR="00DC18C4">
              <w:rPr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4766ED">
              <w:rPr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559" w:type="dxa"/>
            <w:vAlign w:val="center"/>
          </w:tcPr>
          <w:p w14:paraId="1BB76ECD" w14:textId="1FDF9325" w:rsidR="00533585" w:rsidRPr="004766ED" w:rsidRDefault="00DC18C4" w:rsidP="00DC18C4">
            <w:pPr>
              <w:suppressAutoHyphens/>
              <w:spacing w:before="120"/>
              <w:rPr>
                <w:lang w:val="en-US"/>
              </w:rPr>
            </w:pPr>
            <w:r>
              <w:rPr>
                <w:lang w:val="en-US"/>
              </w:rPr>
              <w:t>1,750.</w:t>
            </w:r>
            <w:r w:rsidR="00533585" w:rsidRPr="004766ED">
              <w:rPr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14:paraId="67226E3C" w14:textId="7E1929B6" w:rsidR="00533585" w:rsidRPr="004766ED" w:rsidRDefault="00DC18C4" w:rsidP="00533585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7.</w:t>
            </w:r>
            <w:r w:rsidR="00533585" w:rsidRPr="004766ED">
              <w:rPr>
                <w:rFonts w:cs="Arial"/>
                <w:lang w:val="en-US"/>
              </w:rPr>
              <w:t>0</w:t>
            </w:r>
          </w:p>
        </w:tc>
      </w:tr>
      <w:tr w:rsidR="00533585" w:rsidRPr="004766ED" w14:paraId="0E51022E" w14:textId="77777777" w:rsidTr="00386889">
        <w:trPr>
          <w:trHeight w:hRule="exact" w:val="454"/>
        </w:trPr>
        <w:tc>
          <w:tcPr>
            <w:tcW w:w="4111" w:type="dxa"/>
            <w:vAlign w:val="center"/>
          </w:tcPr>
          <w:p w14:paraId="2A8CB1BD" w14:textId="425EF66F" w:rsidR="00533585" w:rsidRPr="004766ED" w:rsidRDefault="00533585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4766ED">
              <w:rPr>
                <w:rFonts w:cs="Arial"/>
                <w:lang w:val="en-US"/>
              </w:rPr>
              <w:t xml:space="preserve">EBIT (in </w:t>
            </w:r>
            <w:r w:rsidR="00DC18C4">
              <w:rPr>
                <w:rFonts w:cs="Arial"/>
                <w:lang w:val="en-US"/>
              </w:rPr>
              <w:t>m</w:t>
            </w:r>
            <w:r w:rsidRPr="004766ED">
              <w:rPr>
                <w:rFonts w:cs="Arial"/>
                <w:lang w:val="en-US"/>
              </w:rPr>
              <w:t>. EUR)</w:t>
            </w:r>
          </w:p>
        </w:tc>
        <w:tc>
          <w:tcPr>
            <w:tcW w:w="1626" w:type="dxa"/>
            <w:vAlign w:val="center"/>
          </w:tcPr>
          <w:p w14:paraId="728B5E99" w14:textId="6E79100F" w:rsidR="00533585" w:rsidRPr="004766ED" w:rsidRDefault="00533585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4766ED">
              <w:rPr>
                <w:rFonts w:cs="Arial"/>
                <w:bCs/>
                <w:lang w:val="en-US" w:eastAsia="de-DE"/>
              </w:rPr>
              <w:t>117</w:t>
            </w:r>
            <w:r w:rsidR="00DC18C4">
              <w:rPr>
                <w:rFonts w:cs="Arial"/>
                <w:bCs/>
                <w:lang w:val="en-US" w:eastAsia="de-DE"/>
              </w:rPr>
              <w:t>.</w:t>
            </w:r>
            <w:r w:rsidRPr="004766ED">
              <w:rPr>
                <w:rFonts w:cs="Arial"/>
                <w:bCs/>
                <w:lang w:val="en-US" w:eastAsia="de-DE"/>
              </w:rPr>
              <w:t>5</w:t>
            </w:r>
          </w:p>
        </w:tc>
        <w:tc>
          <w:tcPr>
            <w:tcW w:w="1559" w:type="dxa"/>
            <w:vAlign w:val="center"/>
          </w:tcPr>
          <w:p w14:paraId="67B90399" w14:textId="68BFBDEC" w:rsidR="00533585" w:rsidRPr="004766ED" w:rsidRDefault="00533585" w:rsidP="00DC18C4">
            <w:pPr>
              <w:suppressAutoHyphens/>
              <w:spacing w:before="120"/>
              <w:rPr>
                <w:rFonts w:cs="Arial"/>
                <w:bCs/>
                <w:lang w:val="en-US" w:eastAsia="de-DE"/>
              </w:rPr>
            </w:pPr>
            <w:r w:rsidRPr="004766ED">
              <w:rPr>
                <w:rFonts w:cs="Arial"/>
                <w:bCs/>
                <w:lang w:val="en-US" w:eastAsia="de-DE"/>
              </w:rPr>
              <w:t>132</w:t>
            </w:r>
            <w:r w:rsidR="00DC18C4">
              <w:rPr>
                <w:rFonts w:cs="Arial"/>
                <w:bCs/>
                <w:lang w:val="en-US" w:eastAsia="de-DE"/>
              </w:rPr>
              <w:t>.</w:t>
            </w:r>
            <w:r w:rsidRPr="004766ED">
              <w:rPr>
                <w:rFonts w:cs="Arial"/>
                <w:bCs/>
                <w:lang w:val="en-US" w:eastAsia="de-DE"/>
              </w:rPr>
              <w:t>9</w:t>
            </w:r>
          </w:p>
        </w:tc>
        <w:tc>
          <w:tcPr>
            <w:tcW w:w="1985" w:type="dxa"/>
            <w:vAlign w:val="center"/>
          </w:tcPr>
          <w:p w14:paraId="3FCBF3B3" w14:textId="20B168B1" w:rsidR="00533585" w:rsidRPr="004766ED" w:rsidRDefault="00533585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4766ED">
              <w:rPr>
                <w:rFonts w:cs="Arial"/>
                <w:lang w:val="en-US"/>
              </w:rPr>
              <w:t>13</w:t>
            </w:r>
            <w:r w:rsidR="00DC18C4">
              <w:rPr>
                <w:rFonts w:cs="Arial"/>
                <w:lang w:val="en-US"/>
              </w:rPr>
              <w:t>.</w:t>
            </w:r>
            <w:r w:rsidRPr="004766ED">
              <w:rPr>
                <w:rFonts w:cs="Arial"/>
                <w:lang w:val="en-US"/>
              </w:rPr>
              <w:t>1</w:t>
            </w:r>
          </w:p>
        </w:tc>
      </w:tr>
      <w:tr w:rsidR="00533585" w:rsidRPr="004766ED" w14:paraId="3494ACA9" w14:textId="77777777" w:rsidTr="00386889">
        <w:trPr>
          <w:trHeight w:hRule="exact" w:val="454"/>
        </w:trPr>
        <w:tc>
          <w:tcPr>
            <w:tcW w:w="4111" w:type="dxa"/>
            <w:vAlign w:val="center"/>
          </w:tcPr>
          <w:p w14:paraId="54CD649E" w14:textId="093539CD" w:rsidR="00533585" w:rsidRPr="004766ED" w:rsidRDefault="00DC18C4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Group profits </w:t>
            </w:r>
            <w:r w:rsidR="00533585" w:rsidRPr="004766ED">
              <w:rPr>
                <w:rFonts w:cs="Arial"/>
                <w:lang w:val="en-US"/>
              </w:rPr>
              <w:t xml:space="preserve">(in </w:t>
            </w:r>
            <w:r>
              <w:rPr>
                <w:rFonts w:cs="Arial"/>
                <w:lang w:val="en-US"/>
              </w:rPr>
              <w:t>m</w:t>
            </w:r>
            <w:r w:rsidR="00533585" w:rsidRPr="004766ED">
              <w:rPr>
                <w:rFonts w:cs="Arial"/>
                <w:lang w:val="en-US"/>
              </w:rPr>
              <w:t>. EUR)</w:t>
            </w:r>
          </w:p>
        </w:tc>
        <w:tc>
          <w:tcPr>
            <w:tcW w:w="1626" w:type="dxa"/>
            <w:vAlign w:val="center"/>
          </w:tcPr>
          <w:p w14:paraId="6699ED4B" w14:textId="3D2176DE" w:rsidR="00533585" w:rsidRPr="004766ED" w:rsidRDefault="00533585" w:rsidP="00DC18C4">
            <w:pPr>
              <w:suppressAutoHyphens/>
              <w:spacing w:before="120"/>
              <w:rPr>
                <w:lang w:val="en-US"/>
              </w:rPr>
            </w:pPr>
            <w:r w:rsidRPr="004766ED">
              <w:rPr>
                <w:rFonts w:cs="Arial"/>
                <w:bCs/>
                <w:lang w:val="en-US" w:eastAsia="de-DE"/>
              </w:rPr>
              <w:t>81</w:t>
            </w:r>
            <w:r w:rsidR="00DC18C4">
              <w:rPr>
                <w:rFonts w:cs="Arial"/>
                <w:bCs/>
                <w:lang w:val="en-US" w:eastAsia="de-DE"/>
              </w:rPr>
              <w:t>.</w:t>
            </w:r>
            <w:r w:rsidRPr="004766ED">
              <w:rPr>
                <w:rFonts w:cs="Arial"/>
                <w:bCs/>
                <w:lang w:val="en-US" w:eastAsia="de-DE"/>
              </w:rPr>
              <w:t>7</w:t>
            </w:r>
          </w:p>
        </w:tc>
        <w:tc>
          <w:tcPr>
            <w:tcW w:w="1559" w:type="dxa"/>
            <w:vAlign w:val="center"/>
          </w:tcPr>
          <w:p w14:paraId="3A3145AA" w14:textId="751BAB1B" w:rsidR="00533585" w:rsidRPr="004766ED" w:rsidRDefault="00533585" w:rsidP="00DC18C4">
            <w:pPr>
              <w:suppressAutoHyphens/>
              <w:spacing w:before="120"/>
              <w:rPr>
                <w:rFonts w:cs="Arial"/>
                <w:bCs/>
                <w:lang w:val="en-US" w:eastAsia="de-DE"/>
              </w:rPr>
            </w:pPr>
            <w:r w:rsidRPr="004766ED">
              <w:rPr>
                <w:rFonts w:cs="Arial"/>
                <w:bCs/>
                <w:lang w:val="en-US" w:eastAsia="de-DE"/>
              </w:rPr>
              <w:t>93</w:t>
            </w:r>
            <w:r w:rsidR="00DC18C4">
              <w:rPr>
                <w:rFonts w:cs="Arial"/>
                <w:bCs/>
                <w:lang w:val="en-US" w:eastAsia="de-DE"/>
              </w:rPr>
              <w:t>.</w:t>
            </w:r>
            <w:r w:rsidRPr="004766ED">
              <w:rPr>
                <w:rFonts w:cs="Arial"/>
                <w:bCs/>
                <w:lang w:val="en-US" w:eastAsia="de-DE"/>
              </w:rPr>
              <w:t>9</w:t>
            </w:r>
          </w:p>
        </w:tc>
        <w:tc>
          <w:tcPr>
            <w:tcW w:w="1985" w:type="dxa"/>
            <w:vAlign w:val="center"/>
          </w:tcPr>
          <w:p w14:paraId="0F4A686C" w14:textId="4F2813C4" w:rsidR="00533585" w:rsidRPr="004766ED" w:rsidRDefault="00DC18C4" w:rsidP="00732743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14.</w:t>
            </w:r>
            <w:r w:rsidR="00533585" w:rsidRPr="004766ED">
              <w:rPr>
                <w:rFonts w:cs="Arial"/>
                <w:lang w:val="en-US"/>
              </w:rPr>
              <w:t>9</w:t>
            </w:r>
          </w:p>
        </w:tc>
      </w:tr>
      <w:tr w:rsidR="00533585" w:rsidRPr="004766ED" w14:paraId="507832CE" w14:textId="77777777" w:rsidTr="00386889">
        <w:trPr>
          <w:trHeight w:hRule="exact" w:val="454"/>
        </w:trPr>
        <w:tc>
          <w:tcPr>
            <w:tcW w:w="4111" w:type="dxa"/>
            <w:vAlign w:val="center"/>
          </w:tcPr>
          <w:p w14:paraId="46B0966D" w14:textId="6724FDD2" w:rsidR="00533585" w:rsidRPr="004766ED" w:rsidRDefault="00DC18C4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R&amp;D expenditure </w:t>
            </w:r>
            <w:r w:rsidR="00533585" w:rsidRPr="004766ED">
              <w:rPr>
                <w:rFonts w:cs="Arial"/>
                <w:lang w:val="en-US"/>
              </w:rPr>
              <w:t xml:space="preserve">(in </w:t>
            </w:r>
            <w:r>
              <w:rPr>
                <w:rFonts w:cs="Arial"/>
                <w:lang w:val="en-US"/>
              </w:rPr>
              <w:t>m</w:t>
            </w:r>
            <w:r w:rsidR="00533585" w:rsidRPr="004766ED">
              <w:rPr>
                <w:rFonts w:cs="Arial"/>
                <w:lang w:val="en-US"/>
              </w:rPr>
              <w:t>. EUR)</w:t>
            </w:r>
          </w:p>
        </w:tc>
        <w:tc>
          <w:tcPr>
            <w:tcW w:w="1626" w:type="dxa"/>
            <w:vAlign w:val="center"/>
          </w:tcPr>
          <w:p w14:paraId="7F87B4ED" w14:textId="123C27A0" w:rsidR="00533585" w:rsidRPr="004766ED" w:rsidRDefault="00533585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4766ED">
              <w:rPr>
                <w:lang w:val="en-US"/>
              </w:rPr>
              <w:t>192</w:t>
            </w:r>
            <w:r w:rsidR="00DC18C4">
              <w:rPr>
                <w:lang w:val="en-US"/>
              </w:rPr>
              <w:t>.</w:t>
            </w:r>
            <w:r w:rsidRPr="004766ED">
              <w:rPr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14:paraId="1434E66E" w14:textId="69784C71" w:rsidR="00533585" w:rsidRPr="004766ED" w:rsidRDefault="00533585" w:rsidP="00DC18C4">
            <w:pPr>
              <w:suppressAutoHyphens/>
              <w:spacing w:before="120"/>
              <w:rPr>
                <w:lang w:val="en-US"/>
              </w:rPr>
            </w:pPr>
            <w:r w:rsidRPr="004766ED">
              <w:rPr>
                <w:lang w:val="en-US"/>
              </w:rPr>
              <w:t>202</w:t>
            </w:r>
            <w:r w:rsidR="00DC18C4">
              <w:rPr>
                <w:lang w:val="en-US"/>
              </w:rPr>
              <w:t>.</w:t>
            </w:r>
            <w:r w:rsidRPr="004766ED">
              <w:rPr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14:paraId="4C78C707" w14:textId="07E400AE" w:rsidR="00533585" w:rsidRPr="004766ED" w:rsidRDefault="00DC18C4" w:rsidP="00732743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4.</w:t>
            </w:r>
            <w:r w:rsidR="00533585" w:rsidRPr="004766ED">
              <w:rPr>
                <w:rFonts w:cs="Arial"/>
                <w:lang w:val="en-US"/>
              </w:rPr>
              <w:t>9</w:t>
            </w:r>
          </w:p>
        </w:tc>
      </w:tr>
      <w:tr w:rsidR="00533585" w:rsidRPr="004766ED" w14:paraId="73189BF3" w14:textId="77777777" w:rsidTr="00990D45">
        <w:trPr>
          <w:trHeight w:hRule="exact" w:val="623"/>
        </w:trPr>
        <w:tc>
          <w:tcPr>
            <w:tcW w:w="4111" w:type="dxa"/>
            <w:vAlign w:val="center"/>
          </w:tcPr>
          <w:p w14:paraId="2E41EBD1" w14:textId="2A379E67" w:rsidR="00533585" w:rsidRPr="004766ED" w:rsidRDefault="00DC18C4" w:rsidP="00DC18C4">
            <w:pPr>
              <w:suppressAutoHyphens/>
              <w:spacing w:before="12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Employees on </w:t>
            </w:r>
            <w:r w:rsidR="00533585" w:rsidRPr="004766ED">
              <w:rPr>
                <w:rFonts w:cs="Arial"/>
                <w:lang w:val="en-US"/>
              </w:rPr>
              <w:t>31 De</w:t>
            </w:r>
            <w:r>
              <w:rPr>
                <w:rFonts w:cs="Arial"/>
                <w:lang w:val="en-US"/>
              </w:rPr>
              <w:t>c</w:t>
            </w:r>
            <w:r w:rsidR="00533585" w:rsidRPr="004766ED">
              <w:rPr>
                <w:rFonts w:cs="Arial"/>
                <w:lang w:val="en-US"/>
              </w:rPr>
              <w:t>ember</w:t>
            </w:r>
            <w:r w:rsidR="00990D45" w:rsidRPr="004766ED">
              <w:rPr>
                <w:rFonts w:cs="Arial"/>
                <w:lang w:val="en-US"/>
              </w:rPr>
              <w:t xml:space="preserve"> </w:t>
            </w:r>
            <w:r w:rsidR="00990D45" w:rsidRPr="004766ED">
              <w:rPr>
                <w:rFonts w:cs="Arial"/>
                <w:sz w:val="14"/>
                <w:lang w:val="en-US"/>
              </w:rPr>
              <w:t>(</w:t>
            </w:r>
            <w:r>
              <w:rPr>
                <w:rFonts w:cs="Arial"/>
                <w:sz w:val="14"/>
                <w:lang w:val="en-US"/>
              </w:rPr>
              <w:t>figure adapted acc. to internal company guidelines</w:t>
            </w:r>
            <w:r w:rsidR="00990D45" w:rsidRPr="004766ED">
              <w:rPr>
                <w:rFonts w:cs="Arial"/>
                <w:sz w:val="14"/>
                <w:lang w:val="en-US"/>
              </w:rPr>
              <w:t>)</w:t>
            </w:r>
          </w:p>
        </w:tc>
        <w:tc>
          <w:tcPr>
            <w:tcW w:w="1626" w:type="dxa"/>
            <w:vAlign w:val="center"/>
          </w:tcPr>
          <w:p w14:paraId="320088BE" w14:textId="3EF61D6A" w:rsidR="00533585" w:rsidRPr="004766ED" w:rsidRDefault="00533585" w:rsidP="00DC18C4">
            <w:pPr>
              <w:suppressAutoHyphens/>
              <w:spacing w:before="120"/>
              <w:rPr>
                <w:rFonts w:cs="Arial"/>
                <w:lang w:val="en-US"/>
              </w:rPr>
            </w:pPr>
            <w:r w:rsidRPr="004766ED">
              <w:rPr>
                <w:rFonts w:cs="Arial"/>
                <w:lang w:val="en-US"/>
              </w:rPr>
              <w:t>9</w:t>
            </w:r>
            <w:r w:rsidR="00DC18C4">
              <w:rPr>
                <w:rFonts w:cs="Arial"/>
                <w:lang w:val="en-US"/>
              </w:rPr>
              <w:t>,</w:t>
            </w:r>
            <w:r w:rsidRPr="004766ED">
              <w:rPr>
                <w:rFonts w:cs="Arial"/>
                <w:lang w:val="en-US"/>
              </w:rPr>
              <w:t>948</w:t>
            </w:r>
          </w:p>
        </w:tc>
        <w:tc>
          <w:tcPr>
            <w:tcW w:w="1559" w:type="dxa"/>
            <w:vAlign w:val="center"/>
          </w:tcPr>
          <w:p w14:paraId="598AB65E" w14:textId="396D74E2" w:rsidR="00533585" w:rsidRPr="004766ED" w:rsidRDefault="00533585" w:rsidP="00DC18C4">
            <w:pPr>
              <w:suppressAutoHyphens/>
              <w:spacing w:before="120"/>
              <w:rPr>
                <w:snapToGrid w:val="0"/>
                <w:lang w:val="en-US" w:eastAsia="de-DE"/>
              </w:rPr>
            </w:pPr>
            <w:r w:rsidRPr="004766ED">
              <w:rPr>
                <w:snapToGrid w:val="0"/>
                <w:lang w:val="en-US" w:eastAsia="de-DE"/>
              </w:rPr>
              <w:t>10</w:t>
            </w:r>
            <w:r w:rsidR="00DC18C4">
              <w:rPr>
                <w:snapToGrid w:val="0"/>
                <w:lang w:val="en-US" w:eastAsia="de-DE"/>
              </w:rPr>
              <w:t>,</w:t>
            </w:r>
            <w:r w:rsidRPr="004766ED">
              <w:rPr>
                <w:snapToGrid w:val="0"/>
                <w:lang w:val="en-US" w:eastAsia="de-DE"/>
              </w:rPr>
              <w:t>204</w:t>
            </w:r>
          </w:p>
        </w:tc>
        <w:tc>
          <w:tcPr>
            <w:tcW w:w="1985" w:type="dxa"/>
            <w:vAlign w:val="center"/>
          </w:tcPr>
          <w:p w14:paraId="398309B8" w14:textId="663FACCA" w:rsidR="00533585" w:rsidRPr="004766ED" w:rsidRDefault="00DC18C4" w:rsidP="00732743">
            <w:pPr>
              <w:suppressAutoHyphens/>
              <w:spacing w:before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2.</w:t>
            </w:r>
            <w:r w:rsidR="00533585" w:rsidRPr="004766ED">
              <w:rPr>
                <w:rFonts w:cs="Arial"/>
                <w:lang w:val="en-US"/>
              </w:rPr>
              <w:t>6</w:t>
            </w:r>
          </w:p>
        </w:tc>
      </w:tr>
    </w:tbl>
    <w:p w14:paraId="00334DFD" w14:textId="1D541FCB" w:rsidR="00504747" w:rsidRPr="00CC01B6" w:rsidRDefault="00F36484" w:rsidP="00DC18C4">
      <w:pPr>
        <w:rPr>
          <w:rFonts w:cs="Arial"/>
          <w:szCs w:val="20"/>
        </w:rPr>
      </w:pPr>
      <w:r w:rsidRPr="00CC01B6">
        <w:rPr>
          <w:rFonts w:cs="Arial"/>
          <w:szCs w:val="20"/>
        </w:rPr>
        <w:br/>
      </w:r>
      <w:r w:rsidR="00DC18C4" w:rsidRPr="00CC01B6">
        <w:rPr>
          <w:rFonts w:cs="Arial"/>
          <w:szCs w:val="20"/>
        </w:rPr>
        <w:t>Picture</w:t>
      </w:r>
      <w:r w:rsidR="00504747" w:rsidRPr="00CC01B6">
        <w:rPr>
          <w:rFonts w:cs="Arial"/>
          <w:szCs w:val="20"/>
        </w:rPr>
        <w:t>: SICK_</w:t>
      </w:r>
      <w:r w:rsidR="00CC01B6" w:rsidRPr="00CC01B6">
        <w:rPr>
          <w:rFonts w:cs="Arial"/>
          <w:szCs w:val="20"/>
        </w:rPr>
        <w:t>CEO</w:t>
      </w:r>
      <w:r w:rsidR="00504747" w:rsidRPr="00CC01B6">
        <w:rPr>
          <w:rFonts w:cs="Arial"/>
          <w:szCs w:val="20"/>
        </w:rPr>
        <w:t xml:space="preserve"> Robert Bauer (</w:t>
      </w:r>
      <w:r w:rsidR="00504747" w:rsidRPr="00CC01B6">
        <w:rPr>
          <w:rFonts w:cs="Arial"/>
          <w:szCs w:val="20"/>
          <w:vertAlign w:val="superscript"/>
        </w:rPr>
        <w:t>©</w:t>
      </w:r>
      <w:r w:rsidR="00297E00">
        <w:rPr>
          <w:rFonts w:cs="Arial"/>
          <w:szCs w:val="20"/>
          <w:vertAlign w:val="superscript"/>
        </w:rPr>
        <w:t xml:space="preserve"> </w:t>
      </w:r>
      <w:r w:rsidR="00504747" w:rsidRPr="00CC01B6">
        <w:rPr>
          <w:rFonts w:cs="Arial"/>
          <w:szCs w:val="20"/>
        </w:rPr>
        <w:t>SICK AG)</w:t>
      </w:r>
    </w:p>
    <w:p w14:paraId="4B439137" w14:textId="40CE27CE" w:rsidR="00504747" w:rsidRPr="00174BA8" w:rsidRDefault="00B11DBB" w:rsidP="00DC18C4">
      <w:pPr>
        <w:rPr>
          <w:rFonts w:cs="Arial"/>
          <w:szCs w:val="20"/>
          <w:lang w:val="en-US"/>
        </w:rPr>
      </w:pPr>
      <w:r w:rsidRPr="00174BA8">
        <w:rPr>
          <w:rFonts w:cs="Arial"/>
          <w:szCs w:val="20"/>
          <w:lang w:val="en-US"/>
        </w:rPr>
        <w:t>Caption</w:t>
      </w:r>
      <w:r w:rsidR="00504747" w:rsidRPr="00174BA8">
        <w:rPr>
          <w:rFonts w:cs="Arial"/>
          <w:szCs w:val="20"/>
          <w:lang w:val="en-US"/>
        </w:rPr>
        <w:t xml:space="preserve">: Dr. Robert Bauer, </w:t>
      </w:r>
      <w:r w:rsidR="00DC18C4" w:rsidRPr="00174BA8">
        <w:rPr>
          <w:rFonts w:cs="Arial"/>
          <w:szCs w:val="20"/>
          <w:lang w:val="en-US"/>
        </w:rPr>
        <w:t xml:space="preserve">CEO of </w:t>
      </w:r>
      <w:r w:rsidR="00504747" w:rsidRPr="00174BA8">
        <w:rPr>
          <w:rFonts w:cs="Arial"/>
          <w:szCs w:val="20"/>
          <w:lang w:val="en-US"/>
        </w:rPr>
        <w:t>SICK AG.</w:t>
      </w:r>
      <w:r w:rsidR="00504747" w:rsidRPr="00174BA8">
        <w:rPr>
          <w:rFonts w:cs="Arial"/>
          <w:szCs w:val="20"/>
          <w:lang w:val="en-US"/>
        </w:rPr>
        <w:br/>
      </w:r>
    </w:p>
    <w:p w14:paraId="7A26CE8F" w14:textId="21063CB8" w:rsidR="00504747" w:rsidRPr="00CC01B6" w:rsidRDefault="00DC18C4" w:rsidP="00DC18C4">
      <w:pPr>
        <w:rPr>
          <w:rFonts w:cs="Arial"/>
          <w:szCs w:val="20"/>
          <w:lang w:val="en-US"/>
        </w:rPr>
      </w:pPr>
      <w:r w:rsidRPr="00CC01B6">
        <w:rPr>
          <w:rFonts w:cs="Arial"/>
          <w:szCs w:val="20"/>
          <w:lang w:val="en-US"/>
        </w:rPr>
        <w:t>Picture</w:t>
      </w:r>
      <w:r w:rsidR="00504747" w:rsidRPr="00CC01B6">
        <w:rPr>
          <w:rFonts w:cs="Arial"/>
          <w:szCs w:val="20"/>
          <w:lang w:val="en-US"/>
        </w:rPr>
        <w:t>: SICK_Infogr</w:t>
      </w:r>
      <w:r w:rsidR="00CC01B6" w:rsidRPr="00CC01B6">
        <w:rPr>
          <w:rFonts w:cs="Arial"/>
          <w:szCs w:val="20"/>
          <w:lang w:val="en-US"/>
        </w:rPr>
        <w:t>aphic</w:t>
      </w:r>
      <w:r w:rsidR="00504747" w:rsidRPr="00CC01B6">
        <w:rPr>
          <w:rFonts w:cs="Arial"/>
          <w:szCs w:val="20"/>
          <w:lang w:val="en-US"/>
        </w:rPr>
        <w:t>_</w:t>
      </w:r>
      <w:r w:rsidR="00CC01B6" w:rsidRPr="00CC01B6">
        <w:rPr>
          <w:rFonts w:cs="Arial"/>
          <w:szCs w:val="20"/>
          <w:lang w:val="en-US"/>
        </w:rPr>
        <w:t>Financial figures</w:t>
      </w:r>
      <w:r w:rsidR="00504747" w:rsidRPr="00CC01B6">
        <w:rPr>
          <w:rFonts w:cs="Arial"/>
          <w:szCs w:val="20"/>
          <w:lang w:val="en-US"/>
        </w:rPr>
        <w:t xml:space="preserve"> 2019 (</w:t>
      </w:r>
      <w:r w:rsidR="00504747" w:rsidRPr="00CC01B6">
        <w:rPr>
          <w:rFonts w:cs="Arial"/>
          <w:szCs w:val="20"/>
          <w:vertAlign w:val="superscript"/>
          <w:lang w:val="en-US"/>
        </w:rPr>
        <w:t>©</w:t>
      </w:r>
      <w:r w:rsidR="00297E00">
        <w:rPr>
          <w:rFonts w:cs="Arial"/>
          <w:szCs w:val="20"/>
          <w:vertAlign w:val="superscript"/>
          <w:lang w:val="en-US"/>
        </w:rPr>
        <w:t xml:space="preserve"> </w:t>
      </w:r>
      <w:r w:rsidR="00504747" w:rsidRPr="00CC01B6">
        <w:rPr>
          <w:rFonts w:cs="Arial"/>
          <w:szCs w:val="20"/>
          <w:lang w:val="en-US"/>
        </w:rPr>
        <w:t>SICK AG)</w:t>
      </w:r>
    </w:p>
    <w:p w14:paraId="3DCF3B89" w14:textId="21AE741B" w:rsidR="00504747" w:rsidRPr="004766ED" w:rsidRDefault="00B11DBB" w:rsidP="00546BAF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Caption</w:t>
      </w:r>
      <w:r w:rsidR="00504747" w:rsidRPr="004766ED">
        <w:rPr>
          <w:rFonts w:cs="Arial"/>
          <w:szCs w:val="20"/>
          <w:lang w:val="en-US"/>
        </w:rPr>
        <w:t xml:space="preserve">: </w:t>
      </w:r>
      <w:r w:rsidR="00546BAF">
        <w:rPr>
          <w:rFonts w:cs="Arial"/>
          <w:szCs w:val="20"/>
          <w:lang w:val="en-US"/>
        </w:rPr>
        <w:t>K</w:t>
      </w:r>
      <w:r>
        <w:rPr>
          <w:rFonts w:cs="Arial"/>
          <w:szCs w:val="20"/>
          <w:lang w:val="en-US"/>
        </w:rPr>
        <w:t xml:space="preserve">ey figures of </w:t>
      </w:r>
      <w:r w:rsidR="00297E00">
        <w:rPr>
          <w:rFonts w:cs="Arial"/>
          <w:szCs w:val="20"/>
          <w:lang w:val="en-US"/>
        </w:rPr>
        <w:t>SICK</w:t>
      </w:r>
      <w:r w:rsidR="00504747" w:rsidRPr="004766ED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during </w:t>
      </w:r>
      <w:r w:rsidR="00504747" w:rsidRPr="004766ED">
        <w:rPr>
          <w:rFonts w:cs="Arial"/>
          <w:szCs w:val="20"/>
          <w:lang w:val="en-US"/>
        </w:rPr>
        <w:t xml:space="preserve">2019 </w:t>
      </w:r>
      <w:r w:rsidR="00546BAF">
        <w:rPr>
          <w:rFonts w:cs="Arial"/>
          <w:szCs w:val="20"/>
          <w:lang w:val="en-US"/>
        </w:rPr>
        <w:t>fiscal year at a glance</w:t>
      </w:r>
      <w:r w:rsidR="00504747" w:rsidRPr="004766ED">
        <w:rPr>
          <w:rFonts w:cs="Arial"/>
          <w:szCs w:val="20"/>
          <w:lang w:val="en-US"/>
        </w:rPr>
        <w:t>.</w:t>
      </w:r>
    </w:p>
    <w:p w14:paraId="522BCCB6" w14:textId="77777777" w:rsidR="00533585" w:rsidRPr="004766ED" w:rsidRDefault="00533585" w:rsidP="00504747">
      <w:pPr>
        <w:rPr>
          <w:rFonts w:cs="Arial"/>
          <w:szCs w:val="20"/>
          <w:lang w:val="en-US"/>
        </w:rPr>
      </w:pPr>
    </w:p>
    <w:p w14:paraId="4E09FEC8" w14:textId="77777777" w:rsidR="007C7280" w:rsidRDefault="007C7280" w:rsidP="007C7280">
      <w:pPr>
        <w:rPr>
          <w:rFonts w:cs="Arial"/>
          <w:szCs w:val="20"/>
          <w:lang w:val="en-US"/>
        </w:rPr>
      </w:pPr>
    </w:p>
    <w:p w14:paraId="05BB1DA7" w14:textId="77777777" w:rsidR="00B11DBB" w:rsidRPr="004766ED" w:rsidRDefault="00B11DBB" w:rsidP="007C7280">
      <w:pPr>
        <w:rPr>
          <w:rFonts w:cs="Arial"/>
          <w:szCs w:val="20"/>
          <w:lang w:val="en-US"/>
        </w:rPr>
      </w:pPr>
    </w:p>
    <w:p w14:paraId="48F90AA2" w14:textId="2ACB2BE1" w:rsidR="007C7280" w:rsidRPr="004766ED" w:rsidRDefault="00F415FC" w:rsidP="00546BAF">
      <w:pPr>
        <w:rPr>
          <w:rFonts w:ascii="Helv" w:hAnsi="Helv" w:cs="Helv"/>
          <w:color w:val="007FC3"/>
          <w:szCs w:val="20"/>
          <w:lang w:val="en-US" w:eastAsia="de-DE"/>
        </w:rPr>
      </w:pP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is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 xml:space="preserve">one of the world’s leading suppliers of solutions for </w:t>
      </w:r>
      <w:r w:rsidR="00546BAF">
        <w:rPr>
          <w:rFonts w:ascii="Helv" w:hAnsi="Helv" w:cs="Helv"/>
          <w:color w:val="007FC3"/>
          <w:szCs w:val="20"/>
          <w:lang w:val="en-US" w:eastAsia="de-DE"/>
        </w:rPr>
        <w:t xml:space="preserve">industrial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>sensor-based applications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 xml:space="preserve">The company, founded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1946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 xml:space="preserve">by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Dr.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Erwin Sick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 xml:space="preserve">and based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Waldkirch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im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Breisgau n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 xml:space="preserve">ear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Freiburg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 xml:space="preserve">is a technology and market leader with a global presence –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50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>subsidiaries and associated companies, as well as numerous sales offices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 xml:space="preserve">SICK achieved Group sales of about EUR 1.8 bn. during the 2019 fiscal year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10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000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>employees worldwide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>Further i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nformation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 xml:space="preserve">on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</w:t>
      </w:r>
      <w:r w:rsidR="00B11DBB">
        <w:rPr>
          <w:rFonts w:ascii="Helv" w:hAnsi="Helv" w:cs="Helv"/>
          <w:color w:val="007FC3"/>
          <w:szCs w:val="20"/>
          <w:lang w:val="en-US" w:eastAsia="de-DE"/>
        </w:rPr>
        <w:t xml:space="preserve">is available at </w:t>
      </w:r>
      <w:hyperlink r:id="rId8" w:history="1">
        <w:r w:rsidRPr="004766ED">
          <w:rPr>
            <w:rFonts w:ascii="Helv" w:hAnsi="Helv" w:cs="Helv"/>
            <w:color w:val="007FC3"/>
            <w:szCs w:val="20"/>
            <w:lang w:val="en-US" w:eastAsia="de-DE"/>
          </w:rPr>
          <w:t>http://www.sick.com</w:t>
        </w:r>
      </w:hyperlink>
    </w:p>
    <w:sectPr w:rsidR="007C7280" w:rsidRPr="004766ED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3332" w14:textId="77777777" w:rsidR="00D61FF8" w:rsidRDefault="00D61FF8" w:rsidP="00CB0E99">
      <w:pPr>
        <w:spacing w:line="240" w:lineRule="auto"/>
      </w:pPr>
      <w:r>
        <w:separator/>
      </w:r>
    </w:p>
  </w:endnote>
  <w:endnote w:type="continuationSeparator" w:id="0">
    <w:p w14:paraId="37D88A3E" w14:textId="77777777" w:rsidR="00D61FF8" w:rsidRDefault="00D61FF8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4A0F" w14:textId="2566749C" w:rsidR="00732743" w:rsidRPr="00E273D4" w:rsidRDefault="00732743" w:rsidP="00D805EB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Pr="00E273D4">
      <w:rPr>
        <w:sz w:val="14"/>
        <w:szCs w:val="14"/>
      </w:rPr>
      <w:t xml:space="preserve">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4D239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Pr="00E273D4">
      <w:rPr>
        <w:sz w:val="14"/>
        <w:szCs w:val="14"/>
      </w:rPr>
      <w:t xml:space="preserve">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4D239A">
      <w:rPr>
        <w:noProof/>
        <w:sz w:val="14"/>
        <w:szCs w:val="14"/>
      </w:rPr>
      <w:t>3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0B82" w14:textId="77777777" w:rsidR="00732743" w:rsidRPr="004D70DF" w:rsidRDefault="00732743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F76C" w14:textId="77777777" w:rsidR="00D61FF8" w:rsidRDefault="00D61FF8" w:rsidP="00CB0E99">
      <w:pPr>
        <w:spacing w:line="240" w:lineRule="auto"/>
      </w:pPr>
      <w:r>
        <w:separator/>
      </w:r>
    </w:p>
  </w:footnote>
  <w:footnote w:type="continuationSeparator" w:id="0">
    <w:p w14:paraId="1D913EDA" w14:textId="77777777" w:rsidR="00D61FF8" w:rsidRDefault="00D61FF8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F2D1" w14:textId="77777777" w:rsidR="00732743" w:rsidRPr="005774AB" w:rsidRDefault="00732743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28AF4E9" wp14:editId="17E26E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3283" w14:textId="2AD4D80D" w:rsidR="00732743" w:rsidRPr="00D36503" w:rsidRDefault="00732743" w:rsidP="00D805EB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14:paraId="030D9DB7" w14:textId="77777777" w:rsidR="00732743" w:rsidRPr="00E04E05" w:rsidRDefault="00732743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4AF64A1" wp14:editId="37B465B5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C"/>
    <w:rsid w:val="000077BD"/>
    <w:rsid w:val="00047437"/>
    <w:rsid w:val="00074CB2"/>
    <w:rsid w:val="0008423C"/>
    <w:rsid w:val="000C6FAE"/>
    <w:rsid w:val="000E218D"/>
    <w:rsid w:val="000E23FF"/>
    <w:rsid w:val="000E2D3C"/>
    <w:rsid w:val="000E7406"/>
    <w:rsid w:val="000F5C66"/>
    <w:rsid w:val="00115B1B"/>
    <w:rsid w:val="001310B9"/>
    <w:rsid w:val="0014386D"/>
    <w:rsid w:val="0014437D"/>
    <w:rsid w:val="00144B8E"/>
    <w:rsid w:val="0015775E"/>
    <w:rsid w:val="00161D1B"/>
    <w:rsid w:val="00166B34"/>
    <w:rsid w:val="00172098"/>
    <w:rsid w:val="0017428D"/>
    <w:rsid w:val="00174BA8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379C3"/>
    <w:rsid w:val="00241027"/>
    <w:rsid w:val="00243368"/>
    <w:rsid w:val="00244154"/>
    <w:rsid w:val="00246DAA"/>
    <w:rsid w:val="0025113F"/>
    <w:rsid w:val="002610B2"/>
    <w:rsid w:val="00276832"/>
    <w:rsid w:val="00280D81"/>
    <w:rsid w:val="00286D84"/>
    <w:rsid w:val="00287D06"/>
    <w:rsid w:val="00297E00"/>
    <w:rsid w:val="002A4905"/>
    <w:rsid w:val="002B10E3"/>
    <w:rsid w:val="002C16DF"/>
    <w:rsid w:val="002F7884"/>
    <w:rsid w:val="00301CB6"/>
    <w:rsid w:val="00311305"/>
    <w:rsid w:val="0033268E"/>
    <w:rsid w:val="00365DDC"/>
    <w:rsid w:val="00377DF0"/>
    <w:rsid w:val="00386622"/>
    <w:rsid w:val="00386889"/>
    <w:rsid w:val="00390C85"/>
    <w:rsid w:val="00392F4D"/>
    <w:rsid w:val="00394B23"/>
    <w:rsid w:val="003B1CA4"/>
    <w:rsid w:val="003B7380"/>
    <w:rsid w:val="003E6F2C"/>
    <w:rsid w:val="003F0285"/>
    <w:rsid w:val="003F6798"/>
    <w:rsid w:val="00435440"/>
    <w:rsid w:val="00446869"/>
    <w:rsid w:val="00452708"/>
    <w:rsid w:val="0045390B"/>
    <w:rsid w:val="00460332"/>
    <w:rsid w:val="004766ED"/>
    <w:rsid w:val="004802B4"/>
    <w:rsid w:val="004A0A9C"/>
    <w:rsid w:val="004D239A"/>
    <w:rsid w:val="004D70DF"/>
    <w:rsid w:val="005027F6"/>
    <w:rsid w:val="00504747"/>
    <w:rsid w:val="00514A5D"/>
    <w:rsid w:val="00533585"/>
    <w:rsid w:val="00546BAF"/>
    <w:rsid w:val="00547286"/>
    <w:rsid w:val="00554D1F"/>
    <w:rsid w:val="005554B4"/>
    <w:rsid w:val="005774AB"/>
    <w:rsid w:val="005864EF"/>
    <w:rsid w:val="005D6C83"/>
    <w:rsid w:val="005E790D"/>
    <w:rsid w:val="005F0DE6"/>
    <w:rsid w:val="005F4798"/>
    <w:rsid w:val="00620BA5"/>
    <w:rsid w:val="006374FF"/>
    <w:rsid w:val="00637F15"/>
    <w:rsid w:val="006A704A"/>
    <w:rsid w:val="006A725F"/>
    <w:rsid w:val="006B2516"/>
    <w:rsid w:val="006C5AFB"/>
    <w:rsid w:val="006D339F"/>
    <w:rsid w:val="006D7DA2"/>
    <w:rsid w:val="006E46F0"/>
    <w:rsid w:val="006F09FE"/>
    <w:rsid w:val="006F6DE2"/>
    <w:rsid w:val="00721ACC"/>
    <w:rsid w:val="00731011"/>
    <w:rsid w:val="00732743"/>
    <w:rsid w:val="00735B1C"/>
    <w:rsid w:val="00744175"/>
    <w:rsid w:val="00746DA4"/>
    <w:rsid w:val="0075680B"/>
    <w:rsid w:val="0077315C"/>
    <w:rsid w:val="00785176"/>
    <w:rsid w:val="0079794B"/>
    <w:rsid w:val="007A0763"/>
    <w:rsid w:val="007B13C2"/>
    <w:rsid w:val="007B152C"/>
    <w:rsid w:val="007B31EA"/>
    <w:rsid w:val="007C7280"/>
    <w:rsid w:val="007D7404"/>
    <w:rsid w:val="007E6CE3"/>
    <w:rsid w:val="007F0429"/>
    <w:rsid w:val="00804217"/>
    <w:rsid w:val="00806DBE"/>
    <w:rsid w:val="008220AA"/>
    <w:rsid w:val="00831217"/>
    <w:rsid w:val="00836C25"/>
    <w:rsid w:val="008940AA"/>
    <w:rsid w:val="008B10DA"/>
    <w:rsid w:val="008B6429"/>
    <w:rsid w:val="008C21FC"/>
    <w:rsid w:val="008E34F2"/>
    <w:rsid w:val="0090456B"/>
    <w:rsid w:val="00910D8D"/>
    <w:rsid w:val="00935F7E"/>
    <w:rsid w:val="009541C7"/>
    <w:rsid w:val="00982F3B"/>
    <w:rsid w:val="00990D45"/>
    <w:rsid w:val="009C1042"/>
    <w:rsid w:val="009C2371"/>
    <w:rsid w:val="009C481F"/>
    <w:rsid w:val="009C7C76"/>
    <w:rsid w:val="009F46BC"/>
    <w:rsid w:val="009F4C2C"/>
    <w:rsid w:val="00A17DC8"/>
    <w:rsid w:val="00A33D14"/>
    <w:rsid w:val="00A4395C"/>
    <w:rsid w:val="00A4733D"/>
    <w:rsid w:val="00A775E9"/>
    <w:rsid w:val="00A863F5"/>
    <w:rsid w:val="00AB0A33"/>
    <w:rsid w:val="00AB73BD"/>
    <w:rsid w:val="00AD2668"/>
    <w:rsid w:val="00AD6817"/>
    <w:rsid w:val="00AE39C0"/>
    <w:rsid w:val="00AE4A53"/>
    <w:rsid w:val="00AE782F"/>
    <w:rsid w:val="00B03194"/>
    <w:rsid w:val="00B11DBB"/>
    <w:rsid w:val="00B123CA"/>
    <w:rsid w:val="00B30C5E"/>
    <w:rsid w:val="00B31D5B"/>
    <w:rsid w:val="00B327A9"/>
    <w:rsid w:val="00B35CF4"/>
    <w:rsid w:val="00B418F4"/>
    <w:rsid w:val="00B54F8A"/>
    <w:rsid w:val="00B71337"/>
    <w:rsid w:val="00BA26EB"/>
    <w:rsid w:val="00BC6C05"/>
    <w:rsid w:val="00BD1EED"/>
    <w:rsid w:val="00BD2BE3"/>
    <w:rsid w:val="00C02C79"/>
    <w:rsid w:val="00C04E45"/>
    <w:rsid w:val="00C20493"/>
    <w:rsid w:val="00C22B42"/>
    <w:rsid w:val="00C262B1"/>
    <w:rsid w:val="00C27B9E"/>
    <w:rsid w:val="00C34445"/>
    <w:rsid w:val="00C3606D"/>
    <w:rsid w:val="00C7643D"/>
    <w:rsid w:val="00C84DBD"/>
    <w:rsid w:val="00C86499"/>
    <w:rsid w:val="00C92212"/>
    <w:rsid w:val="00CB0709"/>
    <w:rsid w:val="00CB0E99"/>
    <w:rsid w:val="00CB6416"/>
    <w:rsid w:val="00CC01B6"/>
    <w:rsid w:val="00CC083F"/>
    <w:rsid w:val="00CC4CEA"/>
    <w:rsid w:val="00CD3E83"/>
    <w:rsid w:val="00D36503"/>
    <w:rsid w:val="00D531D7"/>
    <w:rsid w:val="00D61FF8"/>
    <w:rsid w:val="00D73797"/>
    <w:rsid w:val="00D7448E"/>
    <w:rsid w:val="00D805EB"/>
    <w:rsid w:val="00D876C8"/>
    <w:rsid w:val="00D94555"/>
    <w:rsid w:val="00D97B8B"/>
    <w:rsid w:val="00DA1D78"/>
    <w:rsid w:val="00DA4CC7"/>
    <w:rsid w:val="00DC0193"/>
    <w:rsid w:val="00DC18C4"/>
    <w:rsid w:val="00DC6160"/>
    <w:rsid w:val="00DC7872"/>
    <w:rsid w:val="00DD4751"/>
    <w:rsid w:val="00DF74C4"/>
    <w:rsid w:val="00E00220"/>
    <w:rsid w:val="00E04E05"/>
    <w:rsid w:val="00E273D4"/>
    <w:rsid w:val="00E27D5C"/>
    <w:rsid w:val="00E33724"/>
    <w:rsid w:val="00E43D52"/>
    <w:rsid w:val="00E62ABE"/>
    <w:rsid w:val="00E753B2"/>
    <w:rsid w:val="00E9537E"/>
    <w:rsid w:val="00EA4782"/>
    <w:rsid w:val="00EB521A"/>
    <w:rsid w:val="00ED34D2"/>
    <w:rsid w:val="00EE67CC"/>
    <w:rsid w:val="00F01F82"/>
    <w:rsid w:val="00F05A05"/>
    <w:rsid w:val="00F07A7B"/>
    <w:rsid w:val="00F17459"/>
    <w:rsid w:val="00F243ED"/>
    <w:rsid w:val="00F255D0"/>
    <w:rsid w:val="00F36484"/>
    <w:rsid w:val="00F415FC"/>
    <w:rsid w:val="00F52337"/>
    <w:rsid w:val="00F5454F"/>
    <w:rsid w:val="00F57517"/>
    <w:rsid w:val="00F71C4A"/>
    <w:rsid w:val="00F7375F"/>
    <w:rsid w:val="00F817B6"/>
    <w:rsid w:val="00F92ADD"/>
    <w:rsid w:val="00F9629B"/>
    <w:rsid w:val="00FA43DE"/>
    <w:rsid w:val="00FB0BDA"/>
    <w:rsid w:val="00FB0FEE"/>
    <w:rsid w:val="00FB7847"/>
    <w:rsid w:val="00FC781C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2687B395"/>
  <w15:docId w15:val="{0A3BBBA6-7BD7-42F6-B4C6-F11D2D72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804217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2D62-DB92-4D9A-A4C4-7E3223B3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3</Pages>
  <Words>1396</Words>
  <Characters>7751</Characters>
  <Application>Microsoft Office Word</Application>
  <DocSecurity>0</DocSecurity>
  <Lines>151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Jockmann</cp:lastModifiedBy>
  <cp:revision>17</cp:revision>
  <cp:lastPrinted>2020-04-27T13:03:00Z</cp:lastPrinted>
  <dcterms:created xsi:type="dcterms:W3CDTF">2020-04-20T12:46:00Z</dcterms:created>
  <dcterms:modified xsi:type="dcterms:W3CDTF">2020-04-28T14:48:00Z</dcterms:modified>
</cp:coreProperties>
</file>