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5DFB" w14:textId="6BB655A0" w:rsidR="00D84C88" w:rsidRPr="00585E64" w:rsidRDefault="002612DD" w:rsidP="00D84C88">
      <w:pPr>
        <w:spacing w:after="24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</w:rPr>
        <w:t xml:space="preserve">Das neue Lichtgitter SLG-2: Maximale </w:t>
      </w:r>
      <w:r w:rsidR="00DD3BF1">
        <w:rPr>
          <w:rFonts w:eastAsia="Times New Roman"/>
          <w:b/>
          <w:bCs/>
          <w:kern w:val="32"/>
          <w:sz w:val="28"/>
          <w:szCs w:val="32"/>
        </w:rPr>
        <w:t xml:space="preserve">Flexibilität und </w:t>
      </w:r>
      <w:r>
        <w:rPr>
          <w:rFonts w:eastAsia="Times New Roman"/>
          <w:b/>
          <w:bCs/>
          <w:kern w:val="32"/>
          <w:sz w:val="28"/>
          <w:szCs w:val="32"/>
        </w:rPr>
        <w:t xml:space="preserve">Funktionalität bei minimalem Platzbedarf </w:t>
      </w:r>
    </w:p>
    <w:p w14:paraId="656F9294" w14:textId="45ABCEF1" w:rsidR="0025105D" w:rsidRPr="0025105D" w:rsidRDefault="00D84C88" w:rsidP="00D84C88">
      <w:pPr>
        <w:spacing w:after="240"/>
        <w:rPr>
          <w:rFonts w:cs="Arial"/>
          <w:b/>
          <w:bCs/>
          <w:szCs w:val="20"/>
        </w:rPr>
      </w:pPr>
      <w:r w:rsidRPr="0025105D">
        <w:rPr>
          <w:rFonts w:eastAsia="Times New Roman"/>
          <w:b/>
          <w:bCs/>
          <w:kern w:val="32"/>
        </w:rPr>
        <w:t xml:space="preserve">Waldkirch, im </w:t>
      </w:r>
      <w:r w:rsidR="003470F7">
        <w:rPr>
          <w:rFonts w:eastAsia="Times New Roman"/>
          <w:b/>
          <w:bCs/>
          <w:kern w:val="32"/>
        </w:rPr>
        <w:t xml:space="preserve">Juni </w:t>
      </w:r>
      <w:r w:rsidRPr="0025105D">
        <w:rPr>
          <w:rFonts w:eastAsia="Times New Roman"/>
          <w:b/>
          <w:bCs/>
          <w:kern w:val="32"/>
        </w:rPr>
        <w:t>2021 – SICK</w:t>
      </w:r>
      <w:r w:rsidR="002612DD" w:rsidRPr="0025105D">
        <w:rPr>
          <w:rFonts w:eastAsia="Times New Roman"/>
          <w:b/>
          <w:bCs/>
          <w:kern w:val="32"/>
        </w:rPr>
        <w:t xml:space="preserve"> präsentiert in diesen Tagen das neue Automatisierungs-Lichtgitter SLG-2. Die zweite Generation des „</w:t>
      </w:r>
      <w:r w:rsidR="002612DD" w:rsidRPr="0025105D">
        <w:rPr>
          <w:rFonts w:eastAsia="Times New Roman"/>
          <w:b/>
          <w:bCs/>
          <w:kern w:val="32"/>
          <w:szCs w:val="20"/>
        </w:rPr>
        <w:t>Slim Light Grid“ – des „schmalen Lichtgitters“ setz</w:t>
      </w:r>
      <w:r w:rsidR="0025105D">
        <w:rPr>
          <w:rFonts w:eastAsia="Times New Roman"/>
          <w:b/>
          <w:bCs/>
          <w:kern w:val="32"/>
          <w:szCs w:val="20"/>
        </w:rPr>
        <w:t>t</w:t>
      </w:r>
      <w:r w:rsidR="002612DD" w:rsidRPr="0025105D">
        <w:rPr>
          <w:rFonts w:eastAsia="Times New Roman"/>
          <w:b/>
          <w:bCs/>
          <w:kern w:val="32"/>
          <w:szCs w:val="20"/>
        </w:rPr>
        <w:t xml:space="preserve"> auf Flexibilität und Funktionalität. </w:t>
      </w:r>
      <w:r w:rsidR="00DD3BF1">
        <w:rPr>
          <w:rFonts w:eastAsia="Times New Roman"/>
          <w:b/>
          <w:bCs/>
          <w:kern w:val="32"/>
          <w:szCs w:val="20"/>
        </w:rPr>
        <w:t>P</w:t>
      </w:r>
      <w:r w:rsidR="002612DD" w:rsidRPr="0025105D">
        <w:rPr>
          <w:rFonts w:eastAsia="Times New Roman"/>
          <w:b/>
          <w:bCs/>
          <w:kern w:val="32"/>
          <w:szCs w:val="20"/>
        </w:rPr>
        <w:t xml:space="preserve">latzsparenden Abmessungen, </w:t>
      </w:r>
      <w:r w:rsidR="002612DD" w:rsidRPr="0025105D">
        <w:rPr>
          <w:rFonts w:cs="Arial"/>
          <w:b/>
          <w:bCs/>
          <w:szCs w:val="20"/>
        </w:rPr>
        <w:t xml:space="preserve">Lichtaustritt über die schmale oder über die flache Seite, </w:t>
      </w:r>
      <w:r w:rsidR="0025105D" w:rsidRPr="0025105D">
        <w:rPr>
          <w:rFonts w:cs="Arial"/>
          <w:b/>
          <w:bCs/>
          <w:szCs w:val="20"/>
        </w:rPr>
        <w:t xml:space="preserve">in </w:t>
      </w:r>
      <w:r w:rsidR="00DD3BF1">
        <w:rPr>
          <w:rFonts w:cs="Arial"/>
          <w:b/>
          <w:bCs/>
          <w:szCs w:val="20"/>
        </w:rPr>
        <w:t>praxisgerechten Abstufungen</w:t>
      </w:r>
      <w:r w:rsidR="0025105D" w:rsidRPr="0025105D">
        <w:rPr>
          <w:rFonts w:cs="Arial"/>
          <w:b/>
          <w:bCs/>
          <w:szCs w:val="20"/>
        </w:rPr>
        <w:t xml:space="preserve"> </w:t>
      </w:r>
      <w:r w:rsidR="0025105D">
        <w:rPr>
          <w:rFonts w:cs="Arial"/>
          <w:b/>
          <w:bCs/>
          <w:szCs w:val="20"/>
        </w:rPr>
        <w:t xml:space="preserve">wählbare Detektionshöhen </w:t>
      </w:r>
      <w:r w:rsidR="0025105D" w:rsidRPr="0025105D">
        <w:rPr>
          <w:rFonts w:cs="Arial"/>
          <w:b/>
          <w:bCs/>
          <w:szCs w:val="20"/>
        </w:rPr>
        <w:t>sowie das blindzonenfreie Detektieren un</w:t>
      </w:r>
      <w:r w:rsidR="0025105D" w:rsidRPr="0025105D">
        <w:rPr>
          <w:rFonts w:cs="Arial"/>
          <w:b/>
          <w:bCs/>
          <w:szCs w:val="20"/>
        </w:rPr>
        <w:t xml:space="preserve">d Messen </w:t>
      </w:r>
      <w:r w:rsidR="00DD3BF1">
        <w:rPr>
          <w:rFonts w:cs="Arial"/>
          <w:b/>
          <w:bCs/>
          <w:szCs w:val="20"/>
        </w:rPr>
        <w:t>gewährleisten</w:t>
      </w:r>
      <w:r w:rsidR="0025105D" w:rsidRPr="0025105D">
        <w:rPr>
          <w:rFonts w:cs="Arial"/>
          <w:b/>
          <w:bCs/>
          <w:szCs w:val="20"/>
        </w:rPr>
        <w:t xml:space="preserve"> höchste Flexibilität für unterschiedliche Aufgabenstellungen</w:t>
      </w:r>
      <w:r w:rsidR="002A653F">
        <w:rPr>
          <w:rFonts w:cs="Arial"/>
          <w:b/>
          <w:bCs/>
          <w:szCs w:val="20"/>
        </w:rPr>
        <w:t xml:space="preserve"> und Einbauszenarien</w:t>
      </w:r>
      <w:r w:rsidR="0025105D" w:rsidRPr="0025105D">
        <w:rPr>
          <w:rFonts w:cs="Arial"/>
          <w:b/>
          <w:bCs/>
          <w:szCs w:val="20"/>
        </w:rPr>
        <w:t xml:space="preserve">. Die überzeugende Performance des SLG-2  – dank patentiertem Optikaufbau </w:t>
      </w:r>
      <w:r w:rsidR="00EC110E">
        <w:rPr>
          <w:rFonts w:cs="Arial"/>
          <w:b/>
          <w:bCs/>
          <w:szCs w:val="20"/>
        </w:rPr>
        <w:t>und des eigenentwickelten Lichtgitter</w:t>
      </w:r>
      <w:r w:rsidR="003470F7">
        <w:rPr>
          <w:rFonts w:cs="Arial"/>
          <w:b/>
          <w:bCs/>
          <w:szCs w:val="20"/>
        </w:rPr>
        <w:t>-</w:t>
      </w:r>
      <w:r w:rsidR="00EC110E">
        <w:rPr>
          <w:rFonts w:cs="Arial"/>
          <w:b/>
          <w:bCs/>
          <w:szCs w:val="20"/>
        </w:rPr>
        <w:t>ASICs</w:t>
      </w:r>
      <w:r w:rsidR="0025105D" w:rsidRPr="0025105D">
        <w:rPr>
          <w:rFonts w:cs="Arial"/>
          <w:b/>
          <w:bCs/>
          <w:szCs w:val="20"/>
        </w:rPr>
        <w:t xml:space="preserve"> – wird ergänzt durch die integrierte Smart-Tas</w:t>
      </w:r>
      <w:r w:rsidR="002A653F">
        <w:rPr>
          <w:rFonts w:cs="Arial"/>
          <w:b/>
          <w:bCs/>
          <w:szCs w:val="20"/>
        </w:rPr>
        <w:t>k</w:t>
      </w:r>
      <w:r w:rsidR="0025105D" w:rsidRPr="0025105D">
        <w:rPr>
          <w:rFonts w:cs="Arial"/>
          <w:b/>
          <w:bCs/>
          <w:szCs w:val="20"/>
        </w:rPr>
        <w:t>-Funktionalität sowie umfangreiche Diagnosemöglichkeiten. Das Kommunikationssystem IO-Link – und damit Industrie-4.0-Ko</w:t>
      </w:r>
      <w:r w:rsidR="00EC110E">
        <w:rPr>
          <w:rFonts w:cs="Arial"/>
          <w:b/>
          <w:bCs/>
          <w:szCs w:val="20"/>
        </w:rPr>
        <w:t>nn</w:t>
      </w:r>
      <w:r w:rsidR="0025105D" w:rsidRPr="0025105D">
        <w:rPr>
          <w:rFonts w:cs="Arial"/>
          <w:b/>
          <w:bCs/>
          <w:szCs w:val="20"/>
        </w:rPr>
        <w:t>ektivität – ist standardmäßig an Bord.</w:t>
      </w:r>
    </w:p>
    <w:p w14:paraId="664882C5" w14:textId="651A4933" w:rsidR="00D84C88" w:rsidRPr="00361A96" w:rsidRDefault="00361A96" w:rsidP="00D84C88">
      <w:pPr>
        <w:spacing w:after="240"/>
        <w:rPr>
          <w:rFonts w:cs="Arial"/>
          <w:szCs w:val="20"/>
        </w:rPr>
      </w:pPr>
      <w:r w:rsidRPr="00361A96">
        <w:rPr>
          <w:rFonts w:cs="Arial"/>
          <w:szCs w:val="20"/>
        </w:rPr>
        <w:t>Das Automatisierungs-Lichtgitter SLG-2 ist für den Einsatz in Logistikanlagen, im Maschinenbau und der Verpackungstechnik konzipiert und</w:t>
      </w:r>
      <w:r w:rsidR="002A653F" w:rsidRPr="00361A9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erfüllt </w:t>
      </w:r>
      <w:r w:rsidR="002A653F" w:rsidRPr="00361A96">
        <w:rPr>
          <w:rFonts w:cs="Arial"/>
          <w:szCs w:val="20"/>
        </w:rPr>
        <w:t>eine Reihe von Anforderungen</w:t>
      </w:r>
      <w:r w:rsidRPr="00361A96">
        <w:rPr>
          <w:rFonts w:cs="Arial"/>
          <w:szCs w:val="20"/>
        </w:rPr>
        <w:t xml:space="preserve"> von </w:t>
      </w:r>
      <w:r w:rsidR="002A653F" w:rsidRPr="00361A96">
        <w:rPr>
          <w:rFonts w:cs="Arial"/>
          <w:szCs w:val="20"/>
        </w:rPr>
        <w:t>Systemintegratoren und OEMs hinsichtlich Integrationsfreundlichkeit, Performance, Funktionsumfang und Zukunftssicherheit.</w:t>
      </w:r>
      <w:r w:rsidR="00D84C88" w:rsidRPr="00361A96">
        <w:rPr>
          <w:rFonts w:cs="Arial"/>
          <w:szCs w:val="20"/>
        </w:rPr>
        <w:t xml:space="preserve"> </w:t>
      </w:r>
    </w:p>
    <w:p w14:paraId="4891B37C" w14:textId="4EEFA3B2" w:rsidR="000B2F84" w:rsidRPr="00EC110E" w:rsidRDefault="000B2F84" w:rsidP="00D84C88">
      <w:pPr>
        <w:spacing w:after="240"/>
        <w:rPr>
          <w:rFonts w:cs="Arial"/>
          <w:b/>
          <w:bCs/>
          <w:szCs w:val="20"/>
          <w:lang w:val="en-US"/>
        </w:rPr>
      </w:pPr>
      <w:r w:rsidRPr="00EC110E">
        <w:rPr>
          <w:rFonts w:cs="Arial"/>
          <w:b/>
          <w:bCs/>
          <w:szCs w:val="20"/>
          <w:lang w:val="en-US"/>
        </w:rPr>
        <w:t>Detektionsleistung „state of the art“</w:t>
      </w:r>
    </w:p>
    <w:p w14:paraId="106AD021" w14:textId="71A48D18" w:rsidR="00EE05E8" w:rsidRPr="006C070A" w:rsidRDefault="006C070A" w:rsidP="00D84C88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Das sehr gute Auflösungsvermögen sowie die schnellen Ansprechzeiten des SLG-2 ermöglichen hochperformante Detektions- und Messlösungen. </w:t>
      </w:r>
      <w:r w:rsidRPr="006C070A">
        <w:rPr>
          <w:rFonts w:cs="Arial"/>
          <w:szCs w:val="20"/>
        </w:rPr>
        <w:t>Das Lichtgitter ist in den Strahlabständen 10</w:t>
      </w:r>
      <w:r w:rsidR="008A0987">
        <w:rPr>
          <w:rFonts w:cs="Arial"/>
          <w:szCs w:val="20"/>
        </w:rPr>
        <w:t xml:space="preserve"> </w:t>
      </w:r>
      <w:r w:rsidRPr="006C070A">
        <w:rPr>
          <w:rFonts w:cs="Arial"/>
          <w:szCs w:val="20"/>
        </w:rPr>
        <w:t>mm, 25</w:t>
      </w:r>
      <w:r w:rsidR="008A0987">
        <w:rPr>
          <w:rFonts w:cs="Arial"/>
          <w:szCs w:val="20"/>
        </w:rPr>
        <w:t> </w:t>
      </w:r>
      <w:r w:rsidRPr="006C070A">
        <w:rPr>
          <w:rFonts w:cs="Arial"/>
          <w:szCs w:val="20"/>
        </w:rPr>
        <w:t>mm und 50</w:t>
      </w:r>
      <w:r w:rsidR="008A0987">
        <w:rPr>
          <w:rFonts w:cs="Arial"/>
          <w:szCs w:val="20"/>
        </w:rPr>
        <w:t xml:space="preserve"> </w:t>
      </w:r>
      <w:r w:rsidRPr="006C070A">
        <w:rPr>
          <w:rFonts w:cs="Arial"/>
          <w:szCs w:val="20"/>
        </w:rPr>
        <w:t xml:space="preserve">mm erhältlich, wodurch ein </w:t>
      </w:r>
      <w:r w:rsidR="008A0987">
        <w:rPr>
          <w:rFonts w:cs="Arial"/>
          <w:szCs w:val="20"/>
        </w:rPr>
        <w:t>entsprechend gutes</w:t>
      </w:r>
      <w:r w:rsidRPr="006C070A">
        <w:rPr>
          <w:rFonts w:cs="Arial"/>
          <w:szCs w:val="20"/>
        </w:rPr>
        <w:t xml:space="preserve"> Auflösungsvermögen erzielt wird. </w:t>
      </w:r>
      <w:r w:rsidR="008A0987">
        <w:rPr>
          <w:rFonts w:cs="Arial"/>
          <w:szCs w:val="20"/>
        </w:rPr>
        <w:t>Im Modus „</w:t>
      </w:r>
      <w:r w:rsidR="008A0987" w:rsidRPr="006C070A">
        <w:rPr>
          <w:rFonts w:cs="Arial"/>
          <w:szCs w:val="20"/>
        </w:rPr>
        <w:t>Mehrstrahlauskreuzung</w:t>
      </w:r>
      <w:r w:rsidR="008A0987">
        <w:rPr>
          <w:rFonts w:cs="Arial"/>
          <w:szCs w:val="20"/>
        </w:rPr>
        <w:t>“</w:t>
      </w:r>
      <w:r w:rsidR="008A0987" w:rsidRPr="008A0987">
        <w:rPr>
          <w:rFonts w:cs="Arial"/>
          <w:szCs w:val="20"/>
        </w:rPr>
        <w:t xml:space="preserve"> </w:t>
      </w:r>
      <w:r w:rsidR="008A0987" w:rsidRPr="00EE05E8">
        <w:rPr>
          <w:rFonts w:cs="Arial"/>
          <w:szCs w:val="20"/>
        </w:rPr>
        <w:t xml:space="preserve">erreicht das Lichtgitter </w:t>
      </w:r>
      <w:r w:rsidR="008A0987">
        <w:rPr>
          <w:rFonts w:cs="Arial"/>
          <w:szCs w:val="20"/>
        </w:rPr>
        <w:t xml:space="preserve">nicht nur </w:t>
      </w:r>
      <w:r w:rsidR="008A0987" w:rsidRPr="00EE05E8">
        <w:rPr>
          <w:rFonts w:cs="Arial"/>
          <w:szCs w:val="20"/>
        </w:rPr>
        <w:t>eine Auflösung von 6,5 mm</w:t>
      </w:r>
      <w:r w:rsidR="008A0987">
        <w:rPr>
          <w:rFonts w:cs="Arial"/>
          <w:szCs w:val="20"/>
        </w:rPr>
        <w:t>, sondern kann auch f</w:t>
      </w:r>
      <w:r w:rsidR="008A0987" w:rsidRPr="00EE05E8">
        <w:rPr>
          <w:rFonts w:cs="Arial"/>
          <w:szCs w:val="20"/>
        </w:rPr>
        <w:t>lache Objekte, die dünner als 1 mm sein können, sicher detektieren.</w:t>
      </w:r>
      <w:r w:rsidR="008A0987">
        <w:rPr>
          <w:rFonts w:cs="Arial"/>
          <w:szCs w:val="20"/>
        </w:rPr>
        <w:t xml:space="preserve"> </w:t>
      </w:r>
      <w:r w:rsidR="00EE05E8" w:rsidRPr="00EE05E8">
        <w:rPr>
          <w:rFonts w:cs="Arial"/>
          <w:szCs w:val="20"/>
        </w:rPr>
        <w:t>Ein von SICK entwickeltes und patentiertes Optikelement mit integrierter ALF-Schicht (Angle Limiting Foil) gewährleistet dabei höchste Unempfindlichkeit gegen Fremdlicht, Reflexionen oder Beeinflussungen durch andere optoelektronische Sensoren im Umfeld.</w:t>
      </w:r>
      <w:r w:rsidR="00EE05E8">
        <w:rPr>
          <w:rFonts w:cs="Arial"/>
          <w:szCs w:val="20"/>
        </w:rPr>
        <w:t xml:space="preserve"> </w:t>
      </w:r>
      <w:r w:rsidR="00EE05E8" w:rsidRPr="00EE05E8">
        <w:rPr>
          <w:rFonts w:cs="Arial"/>
          <w:szCs w:val="20"/>
        </w:rPr>
        <w:t xml:space="preserve">Dank des spezifisch für Lichtgitter entwickelten ASIC von SICK überzeugt das SLG-2 </w:t>
      </w:r>
      <w:r w:rsidR="00EE05E8">
        <w:rPr>
          <w:rFonts w:cs="Arial"/>
          <w:szCs w:val="20"/>
        </w:rPr>
        <w:t xml:space="preserve">zudem </w:t>
      </w:r>
      <w:r w:rsidR="00EE05E8" w:rsidRPr="00EE05E8">
        <w:rPr>
          <w:rFonts w:cs="Arial"/>
          <w:szCs w:val="20"/>
        </w:rPr>
        <w:t>durch kurze Antwortzeiten</w:t>
      </w:r>
      <w:r w:rsidR="008A0987">
        <w:rPr>
          <w:rFonts w:cs="Arial"/>
          <w:szCs w:val="20"/>
        </w:rPr>
        <w:t xml:space="preserve"> – sie liegen je nach Anzahl der Lichtstrahlen zwischen 2,</w:t>
      </w:r>
      <w:r w:rsidR="008A0987" w:rsidRPr="00EE05E8">
        <w:rPr>
          <w:rFonts w:cs="Arial"/>
          <w:szCs w:val="20"/>
        </w:rPr>
        <w:t>1 ms und 20 ms</w:t>
      </w:r>
      <w:r w:rsidR="008A0987">
        <w:rPr>
          <w:rFonts w:cs="Arial"/>
          <w:szCs w:val="20"/>
        </w:rPr>
        <w:t xml:space="preserve">. </w:t>
      </w:r>
      <w:r w:rsidR="00EE05E8" w:rsidRPr="00EE05E8">
        <w:rPr>
          <w:rFonts w:cs="Arial"/>
          <w:szCs w:val="20"/>
        </w:rPr>
        <w:t xml:space="preserve">Dadurch </w:t>
      </w:r>
      <w:r w:rsidR="00EE05E8">
        <w:rPr>
          <w:rFonts w:cs="Arial"/>
          <w:szCs w:val="20"/>
        </w:rPr>
        <w:t>können</w:t>
      </w:r>
      <w:r w:rsidR="00EE05E8" w:rsidRPr="00EE05E8">
        <w:rPr>
          <w:rFonts w:cs="Arial"/>
          <w:szCs w:val="20"/>
        </w:rPr>
        <w:t xml:space="preserve"> Objekte auch in Prozessen mit hohen Geschwindigkeiten zuverlässig detektier</w:t>
      </w:r>
      <w:r w:rsidR="00EE05E8">
        <w:rPr>
          <w:rFonts w:cs="Arial"/>
          <w:szCs w:val="20"/>
        </w:rPr>
        <w:t>t werden</w:t>
      </w:r>
      <w:r w:rsidR="00EE05E8" w:rsidRPr="00EE05E8">
        <w:rPr>
          <w:rFonts w:cs="Arial"/>
          <w:szCs w:val="20"/>
        </w:rPr>
        <w:t>.</w:t>
      </w:r>
    </w:p>
    <w:p w14:paraId="0E267BEC" w14:textId="21579E54" w:rsidR="00DD3BF1" w:rsidRPr="00DD3BF1" w:rsidRDefault="00744F4D" w:rsidP="00D84C88">
      <w:pPr>
        <w:spacing w:after="24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Applikations</w:t>
      </w:r>
      <w:r w:rsidR="00DD3BF1" w:rsidRPr="00DD3BF1">
        <w:rPr>
          <w:rFonts w:cs="Arial"/>
          <w:b/>
          <w:bCs/>
          <w:szCs w:val="20"/>
        </w:rPr>
        <w:t>gerecht konfigurierbar</w:t>
      </w:r>
      <w:r w:rsidR="000B2F84">
        <w:rPr>
          <w:rFonts w:cs="Arial"/>
          <w:b/>
          <w:bCs/>
          <w:szCs w:val="20"/>
        </w:rPr>
        <w:t>, vielseitig integrie</w:t>
      </w:r>
      <w:r w:rsidR="00361A96">
        <w:rPr>
          <w:rFonts w:cs="Arial"/>
          <w:b/>
          <w:bCs/>
          <w:szCs w:val="20"/>
        </w:rPr>
        <w:t>r</w:t>
      </w:r>
      <w:r w:rsidR="000B2F84">
        <w:rPr>
          <w:rFonts w:cs="Arial"/>
          <w:b/>
          <w:bCs/>
          <w:szCs w:val="20"/>
        </w:rPr>
        <w:t>bar</w:t>
      </w:r>
    </w:p>
    <w:p w14:paraId="7FD82C20" w14:textId="50C5D00C" w:rsidR="00DD3BF1" w:rsidRDefault="00DD3BF1" w:rsidP="00D84C88">
      <w:pPr>
        <w:spacing w:after="240"/>
        <w:rPr>
          <w:rFonts w:cs="Arial"/>
          <w:szCs w:val="20"/>
        </w:rPr>
      </w:pPr>
      <w:r w:rsidRPr="00DD3BF1">
        <w:rPr>
          <w:rFonts w:cs="Arial"/>
          <w:szCs w:val="20"/>
        </w:rPr>
        <w:t>Das SLG-2 ist mit Abmessungen von 12 mm x 24 mm eines der kompaktesten Automatisierungs-Lichtgitter seiner Art auf dem Markt.</w:t>
      </w:r>
      <w:r>
        <w:rPr>
          <w:rFonts w:cs="Arial"/>
          <w:szCs w:val="20"/>
        </w:rPr>
        <w:t xml:space="preserve"> Die möglichen Detektionshöhen liegen zwischen 100 mm und 2.400 mm – abstufbar in 100-mm-Schritten. </w:t>
      </w:r>
      <w:r w:rsidR="000B2F84">
        <w:rPr>
          <w:rFonts w:cs="Arial"/>
          <w:szCs w:val="20"/>
        </w:rPr>
        <w:t>Der Anwender kann zudem zwischen den Varianten „slim“ mit Lichtaustritt über die schmale Geräteseite oder „flat“ mit der Optiköffnung im flachen Gehäuseprofil wählen. Damit können vielfältige Installationssituationen gelöst werden</w:t>
      </w:r>
      <w:r w:rsidR="000B2F84" w:rsidRPr="000B2F84">
        <w:rPr>
          <w:rFonts w:cs="Arial"/>
          <w:szCs w:val="20"/>
        </w:rPr>
        <w:t xml:space="preserve"> – zumal das SLG-2 keine Blindzonen aufweist, da die Sende- und Empfangselemente bis unmittelbar an die Gehäusekante reichen</w:t>
      </w:r>
      <w:r w:rsidR="000B2F84">
        <w:rPr>
          <w:rFonts w:cs="Arial"/>
          <w:szCs w:val="20"/>
        </w:rPr>
        <w:t xml:space="preserve"> und die Kabelführung hinter dem Sensorgehäuse verläuft.</w:t>
      </w:r>
    </w:p>
    <w:p w14:paraId="3FC2BC8D" w14:textId="77777777" w:rsidR="00361A96" w:rsidRDefault="00361A96" w:rsidP="00D84C88">
      <w:pPr>
        <w:spacing w:after="240"/>
        <w:rPr>
          <w:rFonts w:cs="Arial"/>
          <w:szCs w:val="20"/>
        </w:rPr>
      </w:pPr>
    </w:p>
    <w:p w14:paraId="0A486561" w14:textId="3C771739" w:rsidR="00EE05E8" w:rsidRPr="00EE05E8" w:rsidRDefault="00EE05E8" w:rsidP="00D84C88">
      <w:pPr>
        <w:spacing w:after="240"/>
        <w:rPr>
          <w:rFonts w:cs="Arial"/>
          <w:b/>
          <w:bCs/>
          <w:szCs w:val="20"/>
        </w:rPr>
      </w:pPr>
      <w:r w:rsidRPr="00EE05E8">
        <w:rPr>
          <w:rFonts w:cs="Arial"/>
          <w:b/>
          <w:bCs/>
          <w:szCs w:val="20"/>
        </w:rPr>
        <w:lastRenderedPageBreak/>
        <w:t>Für Mess- und Klassifikationsaufgaben bestens gerüstet</w:t>
      </w:r>
    </w:p>
    <w:p w14:paraId="58F62400" w14:textId="2F7DF29E" w:rsidR="00744F4D" w:rsidRDefault="008A0987" w:rsidP="00D84C88">
      <w:pPr>
        <w:spacing w:after="240"/>
        <w:rPr>
          <w:rFonts w:cs="Arial"/>
          <w:szCs w:val="20"/>
        </w:rPr>
      </w:pPr>
      <w:r w:rsidRPr="00744F4D">
        <w:rPr>
          <w:rFonts w:cs="Arial"/>
          <w:szCs w:val="20"/>
        </w:rPr>
        <w:t xml:space="preserve">Beim SLG-2 können alle Lichtstrahlen einzeln ausgelesen und der Strahlzustand über die IO-Link Schnittstelle übermittelt werden. </w:t>
      </w:r>
      <w:r w:rsidR="00744F4D">
        <w:rPr>
          <w:rFonts w:cs="Arial"/>
          <w:szCs w:val="20"/>
        </w:rPr>
        <w:t>Diese</w:t>
      </w:r>
      <w:r w:rsidRPr="00744F4D">
        <w:rPr>
          <w:rFonts w:cs="Arial"/>
          <w:szCs w:val="20"/>
        </w:rPr>
        <w:t xml:space="preserve"> „Rohdaten“ </w:t>
      </w:r>
      <w:r w:rsidR="00744F4D">
        <w:rPr>
          <w:rFonts w:cs="Arial"/>
          <w:szCs w:val="20"/>
        </w:rPr>
        <w:t>sowie die in das Lichtgitter integrierten Messfunktionen bieten dem Anwender</w:t>
      </w:r>
      <w:r w:rsidRPr="00744F4D">
        <w:rPr>
          <w:rFonts w:cs="Arial"/>
          <w:szCs w:val="20"/>
        </w:rPr>
        <w:t xml:space="preserve"> größtmögliche Flexibilität zur Lösung </w:t>
      </w:r>
      <w:r w:rsidR="00744F4D">
        <w:rPr>
          <w:rFonts w:cs="Arial"/>
          <w:szCs w:val="20"/>
        </w:rPr>
        <w:t>von</w:t>
      </w:r>
      <w:r w:rsidRPr="00744F4D">
        <w:rPr>
          <w:rFonts w:cs="Arial"/>
          <w:szCs w:val="20"/>
        </w:rPr>
        <w:t xml:space="preserve"> Aufgabe</w:t>
      </w:r>
      <w:r w:rsidR="00744F4D">
        <w:rPr>
          <w:rFonts w:cs="Arial"/>
          <w:szCs w:val="20"/>
        </w:rPr>
        <w:t xml:space="preserve">n wie beispielsweise der Breiten-, Höhen- und Profilmessung, zur Positionsbestimmung sowie zur Klassifikation von Objekten. </w:t>
      </w:r>
      <w:r w:rsidR="00744F4D" w:rsidRPr="00744F4D">
        <w:rPr>
          <w:rFonts w:cs="Arial"/>
          <w:szCs w:val="20"/>
        </w:rPr>
        <w:t>Über die integrierte Smart-Task-Logik ist es zudem möglich, innerhalb des Lichtgitters verschiedene Zonen zu definieren, ihnen Funktionen zuzuweisen, Zonensignale logisch miteinander zu verknüpfen und ihre Werte als Ausgangssignal bereitzustellen.</w:t>
      </w:r>
      <w:r w:rsidR="00744F4D">
        <w:rPr>
          <w:rFonts w:cs="Arial"/>
          <w:szCs w:val="20"/>
        </w:rPr>
        <w:t xml:space="preserve"> Genutzt wird diese Funktionalität unter anderem zum Unterscheiden von Palette und Beladung oder zum Erkennen von Prozessfehlern in Depalettiersystemen.</w:t>
      </w:r>
    </w:p>
    <w:p w14:paraId="44432A05" w14:textId="10AA541E" w:rsidR="00744F4D" w:rsidRPr="00744F4D" w:rsidRDefault="00744F4D" w:rsidP="00D84C88">
      <w:pPr>
        <w:spacing w:after="240"/>
        <w:rPr>
          <w:rFonts w:cs="Arial"/>
          <w:b/>
          <w:bCs/>
          <w:szCs w:val="20"/>
        </w:rPr>
      </w:pPr>
      <w:r w:rsidRPr="00744F4D">
        <w:rPr>
          <w:rFonts w:cs="Arial"/>
          <w:b/>
          <w:bCs/>
          <w:szCs w:val="20"/>
        </w:rPr>
        <w:t>Umfangreiche Diagn</w:t>
      </w:r>
      <w:r>
        <w:rPr>
          <w:rFonts w:cs="Arial"/>
          <w:b/>
          <w:bCs/>
          <w:szCs w:val="20"/>
        </w:rPr>
        <w:t>os</w:t>
      </w:r>
      <w:r w:rsidRPr="00744F4D">
        <w:rPr>
          <w:rFonts w:cs="Arial"/>
          <w:b/>
          <w:bCs/>
          <w:szCs w:val="20"/>
        </w:rPr>
        <w:t>emöglichkeiten</w:t>
      </w:r>
    </w:p>
    <w:p w14:paraId="7BA2CC20" w14:textId="23E14880" w:rsidR="00744F4D" w:rsidRPr="00361A96" w:rsidRDefault="00361A96" w:rsidP="00D84C88">
      <w:pPr>
        <w:spacing w:after="240"/>
        <w:rPr>
          <w:rFonts w:cs="Arial"/>
          <w:sz w:val="14"/>
          <w:szCs w:val="14"/>
        </w:rPr>
      </w:pPr>
      <w:r w:rsidRPr="00361A96">
        <w:rPr>
          <w:rFonts w:cs="Arial"/>
          <w:szCs w:val="20"/>
        </w:rPr>
        <w:t xml:space="preserve">Im Einsatz </w:t>
      </w:r>
      <w:r>
        <w:rPr>
          <w:rFonts w:cs="Arial"/>
          <w:szCs w:val="20"/>
        </w:rPr>
        <w:t xml:space="preserve">stellt </w:t>
      </w:r>
      <w:r w:rsidRPr="00361A96">
        <w:rPr>
          <w:rFonts w:cs="Arial"/>
          <w:szCs w:val="20"/>
        </w:rPr>
        <w:t xml:space="preserve">das SLG-2 umfangreiche </w:t>
      </w:r>
      <w:r>
        <w:rPr>
          <w:rFonts w:cs="Arial"/>
          <w:szCs w:val="20"/>
        </w:rPr>
        <w:t>Diagnoseinformationen</w:t>
      </w:r>
      <w:r w:rsidRPr="00361A96">
        <w:rPr>
          <w:rFonts w:cs="Arial"/>
          <w:szCs w:val="20"/>
        </w:rPr>
        <w:t xml:space="preserve"> für das Condition Monitoring und die vorbeugende Instandhaltung</w:t>
      </w:r>
      <w:r>
        <w:rPr>
          <w:rFonts w:cs="Arial"/>
          <w:szCs w:val="20"/>
        </w:rPr>
        <w:t xml:space="preserve"> bereit</w:t>
      </w:r>
      <w:r w:rsidRPr="00361A96">
        <w:rPr>
          <w:rFonts w:cs="Arial"/>
          <w:szCs w:val="20"/>
        </w:rPr>
        <w:t>. Der Alarm „Quality of Run“ meldet Veränderungen der Detektionsqualität</w:t>
      </w:r>
      <w:r>
        <w:rPr>
          <w:rFonts w:cs="Arial"/>
          <w:szCs w:val="20"/>
        </w:rPr>
        <w:t>.</w:t>
      </w:r>
      <w:r w:rsidRPr="00361A9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Das Lichtgitter</w:t>
      </w:r>
      <w:r w:rsidRPr="00361A9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überwacht</w:t>
      </w:r>
      <w:r w:rsidRPr="00361A96">
        <w:rPr>
          <w:rFonts w:cs="Arial"/>
          <w:szCs w:val="20"/>
        </w:rPr>
        <w:t xml:space="preserve"> Grenzwerte für Betriebsstunden und Temperaturen. Es meldet mögliche Fehler der Sender-Empfänger-Synchronisation, Teach-in- oder Hardwareprobleme </w:t>
      </w:r>
      <w:r>
        <w:rPr>
          <w:rFonts w:cs="Arial"/>
          <w:szCs w:val="20"/>
        </w:rPr>
        <w:t xml:space="preserve">oder </w:t>
      </w:r>
      <w:r w:rsidRPr="00361A96">
        <w:rPr>
          <w:rFonts w:cs="Arial"/>
          <w:szCs w:val="20"/>
        </w:rPr>
        <w:t>ungültige Prozessdaten.</w:t>
      </w:r>
      <w:r w:rsidR="00594E47">
        <w:rPr>
          <w:rFonts w:cs="Arial"/>
          <w:szCs w:val="20"/>
        </w:rPr>
        <w:t xml:space="preserve"> Auf diese Weise ist</w:t>
      </w:r>
      <w:r w:rsidR="002B7627">
        <w:rPr>
          <w:rFonts w:cs="Arial"/>
          <w:szCs w:val="20"/>
        </w:rPr>
        <w:t xml:space="preserve"> eine hohe, unterbrechungsfreie Verfügbarkeit des Lichtgitters</w:t>
      </w:r>
      <w:r w:rsidR="00594E47">
        <w:rPr>
          <w:rFonts w:cs="Arial"/>
          <w:szCs w:val="20"/>
        </w:rPr>
        <w:t xml:space="preserve"> gewährleistet.</w:t>
      </w:r>
    </w:p>
    <w:p w14:paraId="22F788A5" w14:textId="77777777" w:rsidR="003F05CC" w:rsidRDefault="003F05CC" w:rsidP="00BE3E67">
      <w:pPr>
        <w:spacing w:after="240"/>
        <w:rPr>
          <w:rFonts w:cs="Arial"/>
          <w:szCs w:val="20"/>
        </w:rPr>
      </w:pPr>
    </w:p>
    <w:p w14:paraId="74BEFD5E" w14:textId="4730FC4D" w:rsidR="00605518" w:rsidRDefault="00EE05E8" w:rsidP="00BE3E67">
      <w:pPr>
        <w:spacing w:after="240"/>
        <w:rPr>
          <w:rFonts w:cs="Arial"/>
          <w:szCs w:val="20"/>
        </w:rPr>
      </w:pPr>
      <w:r>
        <w:rPr>
          <w:noProof/>
        </w:rPr>
        <w:drawing>
          <wp:inline distT="0" distB="0" distL="0" distR="0" wp14:anchorId="421005EC" wp14:editId="404936D3">
            <wp:extent cx="991334" cy="193221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91" cy="19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518">
        <w:rPr>
          <w:rFonts w:cs="Arial"/>
          <w:szCs w:val="20"/>
        </w:rPr>
        <w:br/>
      </w:r>
      <w:r w:rsidR="008A0987">
        <w:rPr>
          <w:rFonts w:cs="Arial"/>
          <w:szCs w:val="20"/>
        </w:rPr>
        <w:t>Mit mehr als 500 Konfigurationsmöglichkeiten lässt das</w:t>
      </w:r>
      <w:r>
        <w:rPr>
          <w:rFonts w:cs="Arial"/>
          <w:szCs w:val="20"/>
        </w:rPr>
        <w:t xml:space="preserve"> </w:t>
      </w:r>
      <w:r w:rsidR="0083193F">
        <w:rPr>
          <w:rFonts w:cs="Arial"/>
          <w:szCs w:val="20"/>
        </w:rPr>
        <w:t xml:space="preserve">neue, schaltende und messende </w:t>
      </w:r>
      <w:r>
        <w:rPr>
          <w:rFonts w:cs="Arial"/>
          <w:szCs w:val="20"/>
        </w:rPr>
        <w:t xml:space="preserve">Automatisierungs-Lichtgitter SLG-2 </w:t>
      </w:r>
      <w:r w:rsidR="0083193F">
        <w:rPr>
          <w:rFonts w:cs="Arial"/>
          <w:szCs w:val="20"/>
        </w:rPr>
        <w:t xml:space="preserve">mit IO-Link </w:t>
      </w:r>
      <w:r w:rsidR="008A0987">
        <w:rPr>
          <w:rFonts w:cs="Arial"/>
          <w:szCs w:val="20"/>
        </w:rPr>
        <w:t>kaum einen Automatisierungswunsch offen</w:t>
      </w:r>
      <w:r w:rsidR="0083193F">
        <w:rPr>
          <w:rFonts w:cs="Arial"/>
          <w:szCs w:val="20"/>
        </w:rPr>
        <w:t>.</w:t>
      </w:r>
    </w:p>
    <w:p w14:paraId="5E0AE6B3" w14:textId="77777777" w:rsidR="00FC322C" w:rsidRDefault="00FC322C" w:rsidP="00BE3E67">
      <w:pPr>
        <w:spacing w:after="240"/>
        <w:rPr>
          <w:rFonts w:cs="Arial"/>
          <w:szCs w:val="20"/>
        </w:rPr>
      </w:pPr>
    </w:p>
    <w:p w14:paraId="63413C10" w14:textId="77777777" w:rsidR="00FC322C" w:rsidRDefault="00FC322C" w:rsidP="00FC322C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Ansprechpartner</w:t>
      </w:r>
    </w:p>
    <w:p w14:paraId="58AA2640" w14:textId="77777777" w:rsidR="00FC322C" w:rsidRDefault="00FC322C" w:rsidP="00FC322C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Melanie Jendro │PR Manager │m</w:t>
      </w:r>
      <w:r w:rsidRPr="00FC322C">
        <w:rPr>
          <w:rFonts w:cs="Arial"/>
          <w:szCs w:val="20"/>
        </w:rPr>
        <w:t>elanie.jendro@sick.de</w:t>
      </w:r>
    </w:p>
    <w:p w14:paraId="128A496F" w14:textId="77777777" w:rsidR="00FC322C" w:rsidRDefault="00FC322C" w:rsidP="00FC322C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+49 7681 202-4183 │+49 151 741 035 31</w:t>
      </w:r>
    </w:p>
    <w:p w14:paraId="5E2FD52E" w14:textId="77777777" w:rsidR="00FC322C" w:rsidRPr="00AE39C0" w:rsidRDefault="00FC322C" w:rsidP="00FC322C">
      <w:pPr>
        <w:spacing w:after="120"/>
        <w:rPr>
          <w:rFonts w:cs="Arial"/>
          <w:szCs w:val="20"/>
        </w:rPr>
      </w:pPr>
    </w:p>
    <w:p w14:paraId="6C1225D7" w14:textId="77777777" w:rsidR="00D36503" w:rsidRPr="00D36503" w:rsidRDefault="00CB4837" w:rsidP="00CB4837">
      <w:pPr>
        <w:pStyle w:val="Textkrper"/>
        <w:spacing w:line="249" w:lineRule="auto"/>
        <w:ind w:right="111"/>
        <w:jc w:val="both"/>
      </w:pPr>
      <w:r>
        <w:rPr>
          <w:color w:val="007EC3"/>
        </w:rPr>
        <w:t>SICK ist einer der weltweit führenden Lösungsanbieter für sensorbasierte Applikationen für industrielle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Anwendungen.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Das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1946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von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Dr.-Ing.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h.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Erwin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Sick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gegründete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Unternehmen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mit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Stammsitz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in</w:t>
      </w:r>
      <w:r>
        <w:rPr>
          <w:color w:val="007EC3"/>
          <w:spacing w:val="-54"/>
        </w:rPr>
        <w:t xml:space="preserve"> </w:t>
      </w:r>
      <w:r>
        <w:rPr>
          <w:color w:val="007EC3"/>
        </w:rPr>
        <w:t>Waldkirch im Breisgau nahe Freiburg zählt zu den Technologie- und Marktführern und ist mit mehr als 50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Tochtergesellschaften</w:t>
      </w:r>
      <w:r>
        <w:rPr>
          <w:color w:val="007EC3"/>
          <w:spacing w:val="-6"/>
        </w:rPr>
        <w:t xml:space="preserve"> </w:t>
      </w:r>
      <w:r>
        <w:rPr>
          <w:color w:val="007EC3"/>
        </w:rPr>
        <w:t>und</w:t>
      </w:r>
      <w:r>
        <w:rPr>
          <w:color w:val="007EC3"/>
          <w:spacing w:val="-3"/>
        </w:rPr>
        <w:t xml:space="preserve"> </w:t>
      </w:r>
      <w:r>
        <w:rPr>
          <w:color w:val="007EC3"/>
        </w:rPr>
        <w:t>Beteiligungen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sowie</w:t>
      </w:r>
      <w:r>
        <w:rPr>
          <w:color w:val="007EC3"/>
          <w:spacing w:val="-7"/>
        </w:rPr>
        <w:t xml:space="preserve"> </w:t>
      </w:r>
      <w:r>
        <w:rPr>
          <w:color w:val="007EC3"/>
        </w:rPr>
        <w:t>zahlreichen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Vertretungen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rund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um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den</w:t>
      </w:r>
      <w:r>
        <w:rPr>
          <w:color w:val="007EC3"/>
          <w:spacing w:val="-7"/>
        </w:rPr>
        <w:t xml:space="preserve"> </w:t>
      </w:r>
      <w:r>
        <w:rPr>
          <w:color w:val="007EC3"/>
        </w:rPr>
        <w:t>Globus</w:t>
      </w:r>
      <w:r>
        <w:rPr>
          <w:color w:val="007EC3"/>
          <w:spacing w:val="-6"/>
        </w:rPr>
        <w:t xml:space="preserve"> </w:t>
      </w:r>
      <w:r>
        <w:rPr>
          <w:color w:val="007EC3"/>
        </w:rPr>
        <w:t>präsent.</w:t>
      </w:r>
      <w:r>
        <w:rPr>
          <w:color w:val="007EC3"/>
          <w:spacing w:val="-6"/>
        </w:rPr>
        <w:t xml:space="preserve"> </w:t>
      </w:r>
      <w:r>
        <w:rPr>
          <w:color w:val="007EC3"/>
        </w:rPr>
        <w:t>Im</w:t>
      </w:r>
      <w:r>
        <w:rPr>
          <w:color w:val="007EC3"/>
          <w:spacing w:val="-53"/>
        </w:rPr>
        <w:t xml:space="preserve"> </w:t>
      </w:r>
      <w:r>
        <w:rPr>
          <w:color w:val="007EC3"/>
        </w:rPr>
        <w:t>Geschäftsjahr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2020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beschäftigte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SICK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mehr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als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10.000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Mitarbeiter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weltweit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und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erzielte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einen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 xml:space="preserve">Konzernumsatz von rund 1,7 Mrd. Euro. </w:t>
      </w:r>
      <w:r w:rsidR="009D69A1">
        <w:rPr>
          <w:rFonts w:ascii="Helv" w:hAnsi="Helv" w:cs="Helv"/>
          <w:color w:val="0082BF"/>
          <w:lang w:eastAsia="de-DE"/>
        </w:rPr>
        <w:t xml:space="preserve">Weitere Informationen zu SICK erhalten Sie im Internet unter </w:t>
      </w:r>
      <w:hyperlink r:id="rId9" w:history="1">
        <w:r w:rsidR="009D69A1">
          <w:rPr>
            <w:rFonts w:ascii="Helv" w:hAnsi="Helv" w:cs="Helv"/>
            <w:color w:val="0082BF"/>
            <w:lang w:eastAsia="de-DE"/>
          </w:rPr>
          <w:t>http://www.sick.com</w:t>
        </w:r>
      </w:hyperlink>
      <w:r w:rsidR="009D69A1">
        <w:rPr>
          <w:rFonts w:ascii="Helv" w:hAnsi="Helv" w:cs="Helv"/>
          <w:color w:val="0082BF"/>
          <w:lang w:eastAsia="de-DE"/>
        </w:rPr>
        <w:t xml:space="preserve"> oder unter </w:t>
      </w:r>
      <w:r w:rsidR="00613BF8" w:rsidRPr="00CB4837">
        <w:rPr>
          <w:rFonts w:ascii="Helv" w:hAnsi="Helv" w:cs="Helv"/>
          <w:color w:val="0082BF"/>
          <w:lang w:eastAsia="de-DE"/>
        </w:rPr>
        <w:t>Telefon +49 (0)7681202-4183</w:t>
      </w:r>
      <w:r>
        <w:rPr>
          <w:rFonts w:ascii="Helv" w:hAnsi="Helv" w:cs="Helv"/>
          <w:color w:val="0082BF"/>
          <w:lang w:eastAsia="de-DE"/>
        </w:rPr>
        <w:t>.</w:t>
      </w:r>
    </w:p>
    <w:sectPr w:rsidR="00D36503" w:rsidRPr="00D36503" w:rsidSect="00D3650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78AF5" w14:textId="77777777" w:rsidR="00D666C7" w:rsidRDefault="00D666C7" w:rsidP="00CB0E99">
      <w:pPr>
        <w:spacing w:line="240" w:lineRule="auto"/>
      </w:pPr>
      <w:r>
        <w:separator/>
      </w:r>
    </w:p>
  </w:endnote>
  <w:endnote w:type="continuationSeparator" w:id="0">
    <w:p w14:paraId="440A07D5" w14:textId="77777777" w:rsidR="00D666C7" w:rsidRDefault="00D666C7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5168" w14:textId="77777777"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EB0244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EB0244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03CC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822A8" w14:textId="77777777" w:rsidR="00D666C7" w:rsidRDefault="00D666C7" w:rsidP="00CB0E99">
      <w:pPr>
        <w:spacing w:line="240" w:lineRule="auto"/>
      </w:pPr>
      <w:r>
        <w:separator/>
      </w:r>
    </w:p>
  </w:footnote>
  <w:footnote w:type="continuationSeparator" w:id="0">
    <w:p w14:paraId="33540F2E" w14:textId="77777777" w:rsidR="00D666C7" w:rsidRDefault="00D666C7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0E64D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79DEEB23" wp14:editId="77EF961F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2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97A4" w14:textId="77777777"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14:paraId="7BE84DF5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3D5F1F91" wp14:editId="054AE4B5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4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012D3"/>
    <w:multiLevelType w:val="hybridMultilevel"/>
    <w:tmpl w:val="AACA983C"/>
    <w:lvl w:ilvl="0" w:tplc="B030B0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1C"/>
    <w:rsid w:val="000077BD"/>
    <w:rsid w:val="00047437"/>
    <w:rsid w:val="0008423C"/>
    <w:rsid w:val="00084F3F"/>
    <w:rsid w:val="000B2F84"/>
    <w:rsid w:val="000E2D3C"/>
    <w:rsid w:val="000F5C66"/>
    <w:rsid w:val="001310B9"/>
    <w:rsid w:val="001353D4"/>
    <w:rsid w:val="00144B8E"/>
    <w:rsid w:val="0015775E"/>
    <w:rsid w:val="00161D1B"/>
    <w:rsid w:val="0017428D"/>
    <w:rsid w:val="00190A9B"/>
    <w:rsid w:val="001A5682"/>
    <w:rsid w:val="001B3A32"/>
    <w:rsid w:val="001C6197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05D"/>
    <w:rsid w:val="0025113F"/>
    <w:rsid w:val="002610B2"/>
    <w:rsid w:val="002612DD"/>
    <w:rsid w:val="00280F68"/>
    <w:rsid w:val="00286D84"/>
    <w:rsid w:val="002A653F"/>
    <w:rsid w:val="002B10E3"/>
    <w:rsid w:val="002B7627"/>
    <w:rsid w:val="002C16DF"/>
    <w:rsid w:val="00311305"/>
    <w:rsid w:val="003470F7"/>
    <w:rsid w:val="00361A96"/>
    <w:rsid w:val="00365DDC"/>
    <w:rsid w:val="003764BE"/>
    <w:rsid w:val="0037737A"/>
    <w:rsid w:val="00377DF0"/>
    <w:rsid w:val="00390C85"/>
    <w:rsid w:val="00392F4D"/>
    <w:rsid w:val="003B46B7"/>
    <w:rsid w:val="003B67A4"/>
    <w:rsid w:val="003B7380"/>
    <w:rsid w:val="003F05CC"/>
    <w:rsid w:val="0047311C"/>
    <w:rsid w:val="00486289"/>
    <w:rsid w:val="004D70DF"/>
    <w:rsid w:val="004D70E3"/>
    <w:rsid w:val="004F23C5"/>
    <w:rsid w:val="005027F6"/>
    <w:rsid w:val="00514A5D"/>
    <w:rsid w:val="0052698F"/>
    <w:rsid w:val="00547286"/>
    <w:rsid w:val="005554B4"/>
    <w:rsid w:val="005774AB"/>
    <w:rsid w:val="00581390"/>
    <w:rsid w:val="005864EF"/>
    <w:rsid w:val="00594E47"/>
    <w:rsid w:val="005E790D"/>
    <w:rsid w:val="005F0DE6"/>
    <w:rsid w:val="005F4798"/>
    <w:rsid w:val="00605518"/>
    <w:rsid w:val="00613BF8"/>
    <w:rsid w:val="00620BA5"/>
    <w:rsid w:val="006374FF"/>
    <w:rsid w:val="00637F15"/>
    <w:rsid w:val="006A725F"/>
    <w:rsid w:val="006C070A"/>
    <w:rsid w:val="006C5AFB"/>
    <w:rsid w:val="006D7DA2"/>
    <w:rsid w:val="006F09FE"/>
    <w:rsid w:val="006F1EEB"/>
    <w:rsid w:val="006F6DE2"/>
    <w:rsid w:val="00721ACC"/>
    <w:rsid w:val="00731011"/>
    <w:rsid w:val="00735B1C"/>
    <w:rsid w:val="00744175"/>
    <w:rsid w:val="00744F4D"/>
    <w:rsid w:val="00754295"/>
    <w:rsid w:val="0075680B"/>
    <w:rsid w:val="0079794B"/>
    <w:rsid w:val="007A0763"/>
    <w:rsid w:val="007B152C"/>
    <w:rsid w:val="007D7404"/>
    <w:rsid w:val="007E6CE3"/>
    <w:rsid w:val="007F0429"/>
    <w:rsid w:val="0083193F"/>
    <w:rsid w:val="008940AA"/>
    <w:rsid w:val="008A077B"/>
    <w:rsid w:val="008A0987"/>
    <w:rsid w:val="008B6429"/>
    <w:rsid w:val="008C21FC"/>
    <w:rsid w:val="009045CA"/>
    <w:rsid w:val="00910D8D"/>
    <w:rsid w:val="00962793"/>
    <w:rsid w:val="00990718"/>
    <w:rsid w:val="0099551E"/>
    <w:rsid w:val="009C1042"/>
    <w:rsid w:val="009C7C76"/>
    <w:rsid w:val="009D69A1"/>
    <w:rsid w:val="00A33D14"/>
    <w:rsid w:val="00A4395C"/>
    <w:rsid w:val="00A4733D"/>
    <w:rsid w:val="00A775E9"/>
    <w:rsid w:val="00A863F5"/>
    <w:rsid w:val="00AB0A33"/>
    <w:rsid w:val="00AE39C0"/>
    <w:rsid w:val="00AE4A53"/>
    <w:rsid w:val="00AE782F"/>
    <w:rsid w:val="00B03194"/>
    <w:rsid w:val="00B123CA"/>
    <w:rsid w:val="00B30C5E"/>
    <w:rsid w:val="00B31D5B"/>
    <w:rsid w:val="00B3723D"/>
    <w:rsid w:val="00B401DC"/>
    <w:rsid w:val="00B418F4"/>
    <w:rsid w:val="00B54F8A"/>
    <w:rsid w:val="00B82552"/>
    <w:rsid w:val="00BA26EB"/>
    <w:rsid w:val="00BC6C05"/>
    <w:rsid w:val="00BD1EED"/>
    <w:rsid w:val="00BD2BE3"/>
    <w:rsid w:val="00BE3E67"/>
    <w:rsid w:val="00C02C79"/>
    <w:rsid w:val="00C04E45"/>
    <w:rsid w:val="00C22B42"/>
    <w:rsid w:val="00C27B9E"/>
    <w:rsid w:val="00C3606D"/>
    <w:rsid w:val="00C7643D"/>
    <w:rsid w:val="00C84DBD"/>
    <w:rsid w:val="00C92212"/>
    <w:rsid w:val="00CB0709"/>
    <w:rsid w:val="00CB0E99"/>
    <w:rsid w:val="00CB4837"/>
    <w:rsid w:val="00CB6416"/>
    <w:rsid w:val="00CC083F"/>
    <w:rsid w:val="00CF3C8D"/>
    <w:rsid w:val="00D36503"/>
    <w:rsid w:val="00D42FF3"/>
    <w:rsid w:val="00D666C7"/>
    <w:rsid w:val="00D73797"/>
    <w:rsid w:val="00D7448E"/>
    <w:rsid w:val="00D84C88"/>
    <w:rsid w:val="00D876C8"/>
    <w:rsid w:val="00D94555"/>
    <w:rsid w:val="00D97923"/>
    <w:rsid w:val="00D97B8B"/>
    <w:rsid w:val="00DA1D78"/>
    <w:rsid w:val="00DA4CC7"/>
    <w:rsid w:val="00DC0193"/>
    <w:rsid w:val="00DD3BF1"/>
    <w:rsid w:val="00DD4751"/>
    <w:rsid w:val="00DF74C4"/>
    <w:rsid w:val="00E00220"/>
    <w:rsid w:val="00E04E05"/>
    <w:rsid w:val="00E273D4"/>
    <w:rsid w:val="00E33724"/>
    <w:rsid w:val="00E43D52"/>
    <w:rsid w:val="00E753B2"/>
    <w:rsid w:val="00EB0244"/>
    <w:rsid w:val="00EC110E"/>
    <w:rsid w:val="00ED34D2"/>
    <w:rsid w:val="00EE05E8"/>
    <w:rsid w:val="00EE67CC"/>
    <w:rsid w:val="00F05A05"/>
    <w:rsid w:val="00F17459"/>
    <w:rsid w:val="00F25574"/>
    <w:rsid w:val="00F52337"/>
    <w:rsid w:val="00F5454F"/>
    <w:rsid w:val="00F7375F"/>
    <w:rsid w:val="00F804BF"/>
    <w:rsid w:val="00F92ADD"/>
    <w:rsid w:val="00FA43DE"/>
    <w:rsid w:val="00FB0FEE"/>
    <w:rsid w:val="00FC322C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fc3"/>
    </o:shapedefaults>
    <o:shapelayout v:ext="edit">
      <o:idmap v:ext="edit" data="1"/>
    </o:shapelayout>
  </w:shapeDefaults>
  <w:decimalSymbol w:val=","/>
  <w:listSeparator w:val=";"/>
  <w14:docId w14:val="6E990445"/>
  <w15:docId w15:val="{C95AC6A3-71D1-476F-B5B2-A6635C1A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CB4837"/>
    <w:pPr>
      <w:widowControl w:val="0"/>
      <w:autoSpaceDE w:val="0"/>
      <w:autoSpaceDN w:val="0"/>
      <w:spacing w:line="240" w:lineRule="auto"/>
    </w:pPr>
    <w:rPr>
      <w:rFonts w:eastAsia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CB4837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ck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yde\AppData\Local\Microsoft\Windows\INetCache\Content.Outlook\W1IGH4AM\Sick_Pressemeldung_Vorlage_202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F91A-5496-49BB-9792-D336305D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Sick_Pressemeldung_Vorlage_2021</Template>
  <TotalTime>0</TotalTime>
  <Pages>2</Pages>
  <Words>730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heyde</dc:creator>
  <cp:lastModifiedBy>Dirk Heyden</cp:lastModifiedBy>
  <cp:revision>3</cp:revision>
  <cp:lastPrinted>2014-07-28T14:05:00Z</cp:lastPrinted>
  <dcterms:created xsi:type="dcterms:W3CDTF">2021-06-22T07:38:00Z</dcterms:created>
  <dcterms:modified xsi:type="dcterms:W3CDTF">2021-06-22T07:39:00Z</dcterms:modified>
</cp:coreProperties>
</file>